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14B1" w14:textId="319E2159" w:rsidR="00E813C1" w:rsidRPr="0036525D" w:rsidRDefault="009530AB" w:rsidP="00B933B9">
      <w:pPr>
        <w:spacing w:before="120" w:after="120"/>
        <w:jc w:val="center"/>
        <w:rPr>
          <w:rFonts w:ascii="Arial Narrow" w:hAnsi="Arial Narrow" w:cs="Arial"/>
          <w:b/>
        </w:rPr>
      </w:pPr>
      <w:r w:rsidRPr="009530AB">
        <w:rPr>
          <w:rFonts w:ascii="Arial Narrow" w:hAnsi="Arial Narrow" w:cs="Arial"/>
          <w:b/>
          <w:noProof/>
        </w:rPr>
        <w:drawing>
          <wp:anchor distT="0" distB="0" distL="114300" distR="114300" simplePos="0" relativeHeight="251659264" behindDoc="1" locked="0" layoutInCell="1" allowOverlap="1" wp14:anchorId="75294ABA" wp14:editId="6791D1C7">
            <wp:simplePos x="0" y="0"/>
            <wp:positionH relativeFrom="margin">
              <wp:align>left</wp:align>
            </wp:positionH>
            <wp:positionV relativeFrom="paragraph">
              <wp:posOffset>88265</wp:posOffset>
            </wp:positionV>
            <wp:extent cx="971550" cy="9715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anchor>
        </w:drawing>
      </w:r>
      <w:r w:rsidR="00875537" w:rsidRPr="0036525D">
        <w:rPr>
          <w:rFonts w:ascii="Arial Narrow" w:hAnsi="Arial Narrow" w:cs="Arial"/>
          <w:b/>
        </w:rPr>
        <w:t>CENTRE NATIONAL DE LA RECHERCHE SCIENTIFIQUE</w:t>
      </w:r>
    </w:p>
    <w:p w14:paraId="59BE8E8F"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7E6FEFF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2756E0A1" w14:textId="77777777" w:rsidR="00875537" w:rsidRPr="00D9586A" w:rsidRDefault="00573D15" w:rsidP="00A01B4A">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6F59D2">
            <w:rPr>
              <w:rFonts w:ascii="Arial Narrow" w:hAnsi="Arial Narrow" w:cs="Arial"/>
              <w:b/>
              <w:bCs/>
              <w:smallCaps/>
              <w:color w:val="00294B"/>
              <w:sz w:val="18"/>
              <w:szCs w:val="18"/>
            </w:rPr>
            <w:t>Marché public</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dropDownList>
        </w:sdtPr>
        <w:sdtEndPr/>
        <w:sdtContent>
          <w:r w:rsidR="00FA614A">
            <w:rPr>
              <w:rFonts w:ascii="Arial Narrow" w:hAnsi="Arial Narrow" w:cs="Arial"/>
              <w:b/>
              <w:bCs/>
              <w:smallCaps/>
              <w:color w:val="00294B"/>
              <w:sz w:val="20"/>
              <w:szCs w:val="20"/>
            </w:rPr>
            <w:t>Fournitures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646849">
        <w:rPr>
          <w:rFonts w:ascii="Arial Narrow" w:hAnsi="Arial Narrow" w:cs="Arial"/>
          <w:b/>
          <w:bCs/>
          <w:smallCaps/>
          <w:color w:val="00294B"/>
          <w:sz w:val="20"/>
          <w:szCs w:val="20"/>
        </w:rPr>
        <w:t>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5776737B" w14:textId="77777777" w:rsidTr="004E65D5">
        <w:tc>
          <w:tcPr>
            <w:tcW w:w="10051" w:type="dxa"/>
          </w:tcPr>
          <w:p w14:paraId="4AF455FB"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1A9361B1" w14:textId="77777777" w:rsidR="006E6539" w:rsidRPr="007A5315" w:rsidRDefault="006E6539" w:rsidP="006E6539">
            <w:pPr>
              <w:pStyle w:val="Default"/>
              <w:rPr>
                <w:rFonts w:ascii="Arial Narrow" w:hAnsi="Arial Narrow" w:cs="Arial"/>
                <w:bCs/>
                <w:smallCaps/>
                <w:color w:val="auto"/>
                <w:sz w:val="16"/>
                <w:szCs w:val="20"/>
              </w:rPr>
            </w:pPr>
          </w:p>
          <w:p w14:paraId="23177F2C" w14:textId="77777777" w:rsidR="006E6539" w:rsidRPr="007A5315" w:rsidRDefault="006E6539" w:rsidP="006E6539">
            <w:pPr>
              <w:pStyle w:val="Default"/>
              <w:rPr>
                <w:rFonts w:ascii="Arial Narrow" w:hAnsi="Arial Narrow" w:cs="Arial"/>
                <w:bCs/>
                <w:smallCaps/>
                <w:color w:val="auto"/>
                <w:sz w:val="16"/>
                <w:szCs w:val="20"/>
              </w:rPr>
            </w:pPr>
          </w:p>
        </w:tc>
      </w:tr>
    </w:tbl>
    <w:p w14:paraId="76390DDF"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05D61C33"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w:t>
      </w:r>
      <w:proofErr w:type="gramStart"/>
      <w:r w:rsidR="00854D3F">
        <w:rPr>
          <w:rFonts w:ascii="Arial Narrow" w:hAnsi="Arial Narrow" w:cs="Arial"/>
          <w:b/>
          <w:bCs/>
          <w:sz w:val="16"/>
          <w:szCs w:val="16"/>
        </w:rPr>
        <w:t>r</w:t>
      </w:r>
      <w:r w:rsidR="00854D3F" w:rsidRPr="00854D3F">
        <w:rPr>
          <w:rFonts w:ascii="Arial Narrow" w:hAnsi="Arial Narrow" w:cs="Arial"/>
          <w:b/>
          <w:bCs/>
          <w:sz w:val="16"/>
          <w:szCs w:val="16"/>
        </w:rPr>
        <w:t>éférences</w:t>
      </w:r>
      <w:proofErr w:type="gramEnd"/>
      <w:r w:rsidR="00854D3F" w:rsidRPr="00854D3F">
        <w:rPr>
          <w:rFonts w:ascii="Arial Narrow" w:hAnsi="Arial Narrow" w:cs="Arial"/>
          <w:b/>
          <w:bCs/>
          <w:sz w:val="16"/>
          <w:szCs w:val="16"/>
        </w:rPr>
        <w:t xml:space="preserve"> à rappeler dans toute correspondance</w:t>
      </w:r>
      <w:r w:rsidR="00854D3F">
        <w:rPr>
          <w:rFonts w:ascii="Arial Narrow" w:hAnsi="Arial Narrow" w:cs="Arial"/>
          <w:b/>
          <w:bCs/>
          <w:sz w:val="16"/>
          <w:szCs w:val="16"/>
        </w:rPr>
        <w:t>)</w:t>
      </w:r>
    </w:p>
    <w:p w14:paraId="0204917F"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573D15">
        <w:rPr>
          <w:rFonts w:ascii="Arial Narrow" w:hAnsi="Arial Narrow" w:cs="Arial"/>
          <w:sz w:val="16"/>
          <w:szCs w:val="16"/>
        </w:rPr>
      </w:r>
      <w:r w:rsidR="00573D15">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044E54C3" w14:textId="77777777" w:rsidR="002122DC" w:rsidRPr="002122DC" w:rsidRDefault="002122DC" w:rsidP="002122DC">
      <w:pPr>
        <w:jc w:val="both"/>
        <w:rPr>
          <w:rFonts w:ascii="Arial Narrow" w:hAnsi="Arial Narrow" w:cs="Arial"/>
          <w:b/>
          <w:bCs/>
          <w:sz w:val="20"/>
          <w:szCs w:val="20"/>
          <w:u w:val="single"/>
        </w:rPr>
      </w:pPr>
    </w:p>
    <w:p w14:paraId="4C1662FB"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2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50"/>
        <w:gridCol w:w="142"/>
        <w:gridCol w:w="283"/>
        <w:gridCol w:w="567"/>
        <w:gridCol w:w="567"/>
        <w:gridCol w:w="142"/>
        <w:gridCol w:w="142"/>
        <w:gridCol w:w="850"/>
        <w:gridCol w:w="426"/>
        <w:gridCol w:w="141"/>
        <w:gridCol w:w="454"/>
        <w:gridCol w:w="539"/>
        <w:gridCol w:w="425"/>
      </w:tblGrid>
      <w:tr w:rsidR="006425B9" w:rsidRPr="000E3D2D" w14:paraId="5C4A0538" w14:textId="77777777" w:rsidTr="006425B9">
        <w:tc>
          <w:tcPr>
            <w:tcW w:w="4928" w:type="dxa"/>
            <w:gridSpan w:val="13"/>
            <w:tcBorders>
              <w:top w:val="nil"/>
            </w:tcBorders>
          </w:tcPr>
          <w:p w14:paraId="11E0131D"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6425B9" w:rsidRPr="000E3D2D" w14:paraId="6F6114A8" w14:textId="77777777" w:rsidTr="006425B9">
        <w:tc>
          <w:tcPr>
            <w:tcW w:w="4928" w:type="dxa"/>
            <w:gridSpan w:val="13"/>
          </w:tcPr>
          <w:p w14:paraId="1EB70C56" w14:textId="77777777" w:rsidR="006425B9" w:rsidRPr="000E3D2D" w:rsidRDefault="006425B9"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6425B9" w:rsidRPr="000E3D2D" w14:paraId="2C08E2D6" w14:textId="77777777" w:rsidTr="006425B9">
        <w:trPr>
          <w:trHeight w:val="1140"/>
        </w:trPr>
        <w:tc>
          <w:tcPr>
            <w:tcW w:w="4928" w:type="dxa"/>
            <w:gridSpan w:val="13"/>
            <w:shd w:val="clear" w:color="auto" w:fill="DAEEF3" w:themeFill="accent5" w:themeFillTint="33"/>
            <w:tcMar>
              <w:left w:w="0" w:type="dxa"/>
              <w:right w:w="0" w:type="dxa"/>
            </w:tcMar>
            <w:vAlign w:val="center"/>
          </w:tcPr>
          <w:p w14:paraId="7A6273EE" w14:textId="77777777" w:rsidR="007B6C0C" w:rsidRDefault="00646849" w:rsidP="00FA614A">
            <w:pPr>
              <w:ind w:left="108"/>
              <w:rPr>
                <w:rFonts w:ascii="Arial Narrow" w:hAnsi="Arial Narrow" w:cs="Arial"/>
                <w:sz w:val="18"/>
                <w:szCs w:val="18"/>
              </w:rPr>
            </w:pPr>
            <w:r>
              <w:rPr>
                <w:rFonts w:ascii="Arial Narrow" w:hAnsi="Arial Narrow" w:cs="Arial"/>
                <w:sz w:val="18"/>
                <w:szCs w:val="18"/>
              </w:rPr>
              <w:t>CNRS Délégation Alsace</w:t>
            </w:r>
          </w:p>
          <w:p w14:paraId="2E0657E4" w14:textId="77777777" w:rsidR="00646849" w:rsidRDefault="00646849" w:rsidP="00FA614A">
            <w:pPr>
              <w:ind w:left="108"/>
              <w:rPr>
                <w:rFonts w:ascii="Arial Narrow" w:hAnsi="Arial Narrow" w:cs="Arial"/>
                <w:sz w:val="18"/>
                <w:szCs w:val="18"/>
              </w:rPr>
            </w:pPr>
            <w:r>
              <w:rPr>
                <w:rFonts w:ascii="Arial Narrow" w:hAnsi="Arial Narrow" w:cs="Arial"/>
                <w:sz w:val="18"/>
                <w:szCs w:val="18"/>
              </w:rPr>
              <w:t>23 rue du Lœss</w:t>
            </w:r>
          </w:p>
          <w:p w14:paraId="446684FE" w14:textId="77777777" w:rsidR="00646849" w:rsidRPr="000E3D2D" w:rsidRDefault="00646849" w:rsidP="00FA614A">
            <w:pPr>
              <w:ind w:left="108"/>
              <w:rPr>
                <w:rFonts w:ascii="Arial Narrow" w:hAnsi="Arial Narrow" w:cs="Arial"/>
                <w:sz w:val="18"/>
                <w:szCs w:val="18"/>
              </w:rPr>
            </w:pPr>
            <w:r>
              <w:rPr>
                <w:rFonts w:ascii="Arial Narrow" w:hAnsi="Arial Narrow" w:cs="Arial"/>
                <w:sz w:val="18"/>
                <w:szCs w:val="18"/>
              </w:rPr>
              <w:t>67037 Strasbourg Cedex 2</w:t>
            </w:r>
          </w:p>
        </w:tc>
      </w:tr>
      <w:tr w:rsidR="006425B9" w:rsidRPr="000E3D2D" w14:paraId="60BD69C1" w14:textId="77777777" w:rsidTr="006425B9">
        <w:tc>
          <w:tcPr>
            <w:tcW w:w="4928" w:type="dxa"/>
            <w:gridSpan w:val="13"/>
          </w:tcPr>
          <w:p w14:paraId="6BF2E80F" w14:textId="77777777" w:rsidR="006425B9" w:rsidRPr="000E3D2D" w:rsidRDefault="006425B9" w:rsidP="00D9586A">
            <w:pPr>
              <w:pStyle w:val="CM6"/>
              <w:jc w:val="both"/>
              <w:rPr>
                <w:rFonts w:ascii="Arial Narrow" w:hAnsi="Arial Narrow" w:cs="Arial"/>
                <w:sz w:val="18"/>
                <w:szCs w:val="18"/>
              </w:rPr>
            </w:pPr>
            <w:proofErr w:type="gramStart"/>
            <w:r w:rsidRPr="000E3D2D">
              <w:rPr>
                <w:rFonts w:ascii="Arial Narrow" w:hAnsi="Arial Narrow" w:cs="Arial"/>
                <w:sz w:val="18"/>
                <w:szCs w:val="18"/>
              </w:rPr>
              <w:t>représenté</w:t>
            </w:r>
            <w:proofErr w:type="gramEnd"/>
            <w:r w:rsidRPr="000E3D2D">
              <w:rPr>
                <w:rFonts w:ascii="Arial Narrow" w:hAnsi="Arial Narrow" w:cs="Arial"/>
                <w:sz w:val="18"/>
                <w:szCs w:val="18"/>
              </w:rPr>
              <w:t xml:space="preserve"> par la Personne Responsable du Marché (PRM) </w:t>
            </w:r>
            <w:r w:rsidRPr="00D9586A">
              <w:rPr>
                <w:rFonts w:ascii="Arial Narrow" w:hAnsi="Arial Narrow" w:cs="Arial"/>
                <w:sz w:val="18"/>
                <w:szCs w:val="18"/>
              </w:rPr>
              <w:t xml:space="preserve">(décision </w:t>
            </w:r>
            <w:r>
              <w:rPr>
                <w:rFonts w:ascii="Arial Narrow" w:hAnsi="Arial Narrow" w:cs="Arial"/>
                <w:sz w:val="18"/>
                <w:szCs w:val="18"/>
              </w:rPr>
              <w:t>DEC 153351 DAJ du 19 janvier 2015</w:t>
            </w:r>
            <w:r w:rsidRPr="00D9586A">
              <w:rPr>
                <w:rFonts w:ascii="Arial Narrow" w:hAnsi="Arial Narrow" w:cs="Arial"/>
                <w:sz w:val="18"/>
                <w:szCs w:val="18"/>
              </w:rPr>
              <w:t>)</w:t>
            </w:r>
          </w:p>
        </w:tc>
      </w:tr>
      <w:tr w:rsidR="006425B9" w:rsidRPr="000E3D2D" w14:paraId="50A44F9F" w14:textId="77777777" w:rsidTr="006425B9">
        <w:trPr>
          <w:trHeight w:val="359"/>
        </w:trPr>
        <w:sdt>
          <w:sdtPr>
            <w:rPr>
              <w:rFonts w:ascii="Arial Narrow" w:hAnsi="Arial Narrow"/>
              <w:color w:val="00294B"/>
              <w:sz w:val="18"/>
              <w:szCs w:val="18"/>
            </w:rPr>
            <w:alias w:val="PRM"/>
            <w:tag w:val="PRM"/>
            <w:id w:val="-726839342"/>
            <w:placeholder>
              <w:docPart w:val="C1A3B17DBEED4CAF98D65355258DD34E"/>
            </w:placeholder>
            <w:dropDownList>
              <w:listItem w:value="Choisissez un élément."/>
              <w:listItem w:displayText="Le/La Délégué(e) régional(e)" w:value="Le/La Délégué(e) régional(e)"/>
              <w:listItem w:displayText="Le Directeur d'unité" w:value="Le Directeur d'unité"/>
              <w:listItem w:displayText="La Directrice d'unité" w:value="La Directrice d'unité"/>
            </w:dropDownList>
          </w:sdtPr>
          <w:sdtEndPr/>
          <w:sdtContent>
            <w:tc>
              <w:tcPr>
                <w:tcW w:w="4928" w:type="dxa"/>
                <w:gridSpan w:val="13"/>
                <w:shd w:val="clear" w:color="auto" w:fill="DAEEF3" w:themeFill="accent5" w:themeFillTint="33"/>
                <w:vAlign w:val="center"/>
              </w:tcPr>
              <w:p w14:paraId="5D8EF6F0" w14:textId="77777777" w:rsidR="006425B9" w:rsidRPr="000E3D2D" w:rsidRDefault="00646849" w:rsidP="009F616C">
                <w:pPr>
                  <w:pStyle w:val="Default"/>
                  <w:rPr>
                    <w:rFonts w:ascii="Arial Narrow" w:hAnsi="Arial Narrow"/>
                    <w:sz w:val="18"/>
                    <w:szCs w:val="18"/>
                  </w:rPr>
                </w:pPr>
                <w:r>
                  <w:rPr>
                    <w:rFonts w:ascii="Arial Narrow" w:hAnsi="Arial Narrow"/>
                    <w:color w:val="00294B"/>
                    <w:sz w:val="18"/>
                    <w:szCs w:val="18"/>
                  </w:rPr>
                  <w:t>Le/La Délégué(e) régional(e)</w:t>
                </w:r>
              </w:p>
            </w:tc>
          </w:sdtContent>
        </w:sdt>
      </w:tr>
      <w:tr w:rsidR="006425B9" w:rsidRPr="000E3D2D" w14:paraId="54F87A00" w14:textId="77777777" w:rsidTr="006425B9">
        <w:tc>
          <w:tcPr>
            <w:tcW w:w="4928" w:type="dxa"/>
            <w:gridSpan w:val="13"/>
          </w:tcPr>
          <w:p w14:paraId="4A8F58F5" w14:textId="77777777" w:rsidR="006425B9" w:rsidRDefault="006425B9" w:rsidP="005168BB">
            <w:pPr>
              <w:pStyle w:val="Default"/>
              <w:rPr>
                <w:rFonts w:ascii="Arial Narrow" w:hAnsi="Arial Narrow"/>
                <w:sz w:val="8"/>
                <w:szCs w:val="18"/>
              </w:rPr>
            </w:pPr>
          </w:p>
          <w:p w14:paraId="785492CE" w14:textId="77777777" w:rsidR="006425B9" w:rsidRDefault="006425B9" w:rsidP="005168BB">
            <w:pPr>
              <w:pStyle w:val="Default"/>
              <w:rPr>
                <w:rFonts w:ascii="Arial Narrow" w:hAnsi="Arial Narrow"/>
                <w:i/>
                <w:sz w:val="16"/>
                <w:szCs w:val="18"/>
              </w:rPr>
            </w:pPr>
            <w:proofErr w:type="gramStart"/>
            <w:r>
              <w:rPr>
                <w:rFonts w:ascii="Arial Narrow" w:hAnsi="Arial Narrow"/>
                <w:sz w:val="18"/>
                <w:szCs w:val="18"/>
              </w:rPr>
              <w:t>et</w:t>
            </w:r>
            <w:proofErr w:type="gramEnd"/>
            <w:r>
              <w:rPr>
                <w:rFonts w:ascii="Arial Narrow" w:hAnsi="Arial Narrow"/>
                <w:sz w:val="18"/>
                <w:szCs w:val="18"/>
              </w:rPr>
              <w:t xml:space="preserve">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5F90E6F0" w14:textId="77777777" w:rsidR="006425B9" w:rsidRPr="005168BB" w:rsidRDefault="00573D15" w:rsidP="005168BB">
            <w:pPr>
              <w:pStyle w:val="Default"/>
              <w:rPr>
                <w:rFonts w:ascii="Arial Narrow" w:hAnsi="Arial Narrow"/>
                <w:i/>
                <w:sz w:val="18"/>
                <w:szCs w:val="18"/>
              </w:rPr>
            </w:pPr>
            <w:hyperlink r:id="rId13" w:history="1">
              <w:r w:rsidR="006425B9" w:rsidRPr="00745D67">
                <w:rPr>
                  <w:rStyle w:val="Lienhypertexte"/>
                  <w:rFonts w:ascii="Arial Narrow" w:hAnsi="Arial Narrow"/>
                  <w:i/>
                  <w:sz w:val="18"/>
                </w:rPr>
                <w:t>https://www.economie.gouv.fr/daj/formulaires-declaration-du-candidat</w:t>
              </w:r>
            </w:hyperlink>
            <w:r w:rsidR="006425B9">
              <w:rPr>
                <w:rFonts w:ascii="Arial Narrow" w:hAnsi="Arial Narrow"/>
                <w:i/>
                <w:sz w:val="18"/>
              </w:rPr>
              <w:t>)</w:t>
            </w:r>
            <w:r w:rsidR="006425B9" w:rsidRPr="005168BB">
              <w:rPr>
                <w:rFonts w:ascii="Arial Narrow" w:hAnsi="Arial Narrow"/>
                <w:i/>
                <w:sz w:val="18"/>
              </w:rPr>
              <w:t xml:space="preserve"> </w:t>
            </w:r>
          </w:p>
        </w:tc>
      </w:tr>
      <w:tr w:rsidR="006425B9" w:rsidRPr="000E3D2D" w14:paraId="073D3D03" w14:textId="77777777" w:rsidTr="006425B9">
        <w:trPr>
          <w:trHeight w:val="1383"/>
        </w:trPr>
        <w:tc>
          <w:tcPr>
            <w:tcW w:w="4928" w:type="dxa"/>
            <w:gridSpan w:val="13"/>
            <w:shd w:val="clear" w:color="auto" w:fill="F2DBDB" w:themeFill="accent2" w:themeFillTint="33"/>
            <w:tcMar>
              <w:left w:w="0" w:type="dxa"/>
              <w:right w:w="0" w:type="dxa"/>
            </w:tcMar>
          </w:tcPr>
          <w:p w14:paraId="5B6D32A8" w14:textId="77777777" w:rsidR="006425B9" w:rsidRPr="000E3D2D" w:rsidRDefault="006425B9" w:rsidP="00D6125A">
            <w:pPr>
              <w:ind w:left="108"/>
              <w:jc w:val="both"/>
              <w:rPr>
                <w:rFonts w:ascii="Arial Narrow" w:hAnsi="Arial Narrow" w:cs="Arial"/>
                <w:sz w:val="18"/>
                <w:szCs w:val="18"/>
              </w:rPr>
            </w:pPr>
          </w:p>
        </w:tc>
      </w:tr>
      <w:tr w:rsidR="006425B9" w:rsidRPr="000E3D2D" w14:paraId="1AA528CE" w14:textId="77777777" w:rsidTr="006425B9">
        <w:tc>
          <w:tcPr>
            <w:tcW w:w="1951" w:type="dxa"/>
            <w:gridSpan w:val="6"/>
          </w:tcPr>
          <w:p w14:paraId="535A57B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7"/>
            <w:shd w:val="clear" w:color="auto" w:fill="F2DBDB" w:themeFill="accent2" w:themeFillTint="33"/>
          </w:tcPr>
          <w:p w14:paraId="4BE4914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137E970C" w14:textId="77777777" w:rsidTr="006425B9">
        <w:tc>
          <w:tcPr>
            <w:tcW w:w="1951" w:type="dxa"/>
            <w:gridSpan w:val="6"/>
          </w:tcPr>
          <w:p w14:paraId="4D1B3789" w14:textId="77777777" w:rsidR="006425B9" w:rsidRPr="000E3D2D" w:rsidRDefault="006425B9"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7"/>
            <w:shd w:val="clear" w:color="auto" w:fill="F2DBDB" w:themeFill="accent2" w:themeFillTint="33"/>
          </w:tcPr>
          <w:p w14:paraId="282E4E4D" w14:textId="77777777" w:rsidR="006425B9" w:rsidRPr="000E3D2D" w:rsidRDefault="006425B9" w:rsidP="00787725">
            <w:pPr>
              <w:spacing w:before="40" w:after="40"/>
              <w:jc w:val="both"/>
              <w:rPr>
                <w:rFonts w:ascii="Arial Narrow" w:hAnsi="Arial Narrow" w:cs="Arial"/>
                <w:sz w:val="18"/>
                <w:szCs w:val="18"/>
              </w:rPr>
            </w:pPr>
          </w:p>
        </w:tc>
      </w:tr>
      <w:tr w:rsidR="006425B9" w:rsidRPr="000E3D2D" w14:paraId="061313EC" w14:textId="77777777" w:rsidTr="006425B9">
        <w:tc>
          <w:tcPr>
            <w:tcW w:w="4928" w:type="dxa"/>
            <w:gridSpan w:val="13"/>
            <w:tcBorders>
              <w:bottom w:val="nil"/>
            </w:tcBorders>
          </w:tcPr>
          <w:p w14:paraId="7A756E3D" w14:textId="77777777" w:rsidR="006425B9" w:rsidRPr="009530D4" w:rsidRDefault="006425B9"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6425B9" w:rsidRPr="000E3D2D" w14:paraId="40E40685" w14:textId="77777777" w:rsidTr="006425B9">
        <w:tc>
          <w:tcPr>
            <w:tcW w:w="675" w:type="dxa"/>
            <w:gridSpan w:val="3"/>
            <w:tcBorders>
              <w:top w:val="nil"/>
              <w:bottom w:val="nil"/>
            </w:tcBorders>
          </w:tcPr>
          <w:p w14:paraId="24EFFEA8" w14:textId="77777777" w:rsidR="006425B9" w:rsidRPr="000E3D2D" w:rsidRDefault="006425B9" w:rsidP="00787725">
            <w:pPr>
              <w:pStyle w:val="Default"/>
              <w:tabs>
                <w:tab w:val="left" w:pos="397"/>
              </w:tabs>
              <w:spacing w:before="40" w:after="40"/>
              <w:jc w:val="right"/>
              <w:rPr>
                <w:rFonts w:ascii="Arial Narrow" w:hAnsi="Arial Narrow" w:cs="Arial"/>
                <w:color w:val="auto"/>
                <w:sz w:val="18"/>
                <w:szCs w:val="18"/>
              </w:rPr>
            </w:pPr>
            <w:proofErr w:type="gramStart"/>
            <w:r w:rsidRPr="000E3D2D">
              <w:rPr>
                <w:rFonts w:ascii="Arial Narrow" w:hAnsi="Arial Narrow" w:cs="Arial"/>
                <w:sz w:val="18"/>
                <w:szCs w:val="18"/>
              </w:rPr>
              <w:t>n</w:t>
            </w:r>
            <w:proofErr w:type="gramEnd"/>
            <w:r w:rsidRPr="000E3D2D">
              <w:rPr>
                <w:rFonts w:ascii="Arial Narrow" w:hAnsi="Arial Narrow" w:cs="Arial"/>
                <w:sz w:val="18"/>
                <w:szCs w:val="18"/>
              </w:rPr>
              <w:t>°</w:t>
            </w:r>
          </w:p>
        </w:tc>
        <w:tc>
          <w:tcPr>
            <w:tcW w:w="2268" w:type="dxa"/>
            <w:gridSpan w:val="5"/>
            <w:tcBorders>
              <w:top w:val="single" w:sz="4" w:space="0" w:color="B6DDE8" w:themeColor="accent5" w:themeTint="66"/>
            </w:tcBorders>
            <w:shd w:val="clear" w:color="auto" w:fill="F2DBDB" w:themeFill="accent2" w:themeFillTint="33"/>
          </w:tcPr>
          <w:p w14:paraId="2609362B" w14:textId="77777777" w:rsidR="006425B9" w:rsidRPr="000E3D2D" w:rsidRDefault="006425B9"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4A6FDFDE" w14:textId="77777777" w:rsidR="006425B9" w:rsidRPr="000E3D2D" w:rsidRDefault="006425B9" w:rsidP="00787725">
            <w:pPr>
              <w:pStyle w:val="Default"/>
              <w:spacing w:before="40" w:after="40"/>
              <w:jc w:val="both"/>
              <w:rPr>
                <w:rFonts w:ascii="Arial Narrow" w:hAnsi="Arial Narrow" w:cs="Arial"/>
                <w:color w:val="auto"/>
                <w:sz w:val="18"/>
                <w:szCs w:val="18"/>
              </w:rPr>
            </w:pPr>
            <w:proofErr w:type="gramStart"/>
            <w:r w:rsidRPr="000E3D2D">
              <w:rPr>
                <w:rFonts w:ascii="Arial Narrow" w:hAnsi="Arial Narrow" w:cs="Arial"/>
                <w:color w:val="auto"/>
                <w:sz w:val="18"/>
                <w:szCs w:val="18"/>
              </w:rPr>
              <w:t>du</w:t>
            </w:r>
            <w:proofErr w:type="gramEnd"/>
          </w:p>
        </w:tc>
        <w:tc>
          <w:tcPr>
            <w:tcW w:w="1559" w:type="dxa"/>
            <w:gridSpan w:val="4"/>
            <w:tcBorders>
              <w:top w:val="single" w:sz="4" w:space="0" w:color="B6DDE8" w:themeColor="accent5" w:themeTint="66"/>
            </w:tcBorders>
            <w:shd w:val="clear" w:color="auto" w:fill="F2DBDB" w:themeFill="accent2" w:themeFillTint="33"/>
          </w:tcPr>
          <w:p w14:paraId="40EC3618" w14:textId="77777777" w:rsidR="006425B9" w:rsidRPr="000E3D2D" w:rsidRDefault="006425B9" w:rsidP="00787725">
            <w:pPr>
              <w:pStyle w:val="Default"/>
              <w:spacing w:before="40" w:after="40"/>
              <w:jc w:val="both"/>
              <w:rPr>
                <w:rFonts w:ascii="Arial Narrow" w:hAnsi="Arial Narrow" w:cs="Arial"/>
                <w:color w:val="auto"/>
                <w:sz w:val="18"/>
                <w:szCs w:val="18"/>
              </w:rPr>
            </w:pPr>
          </w:p>
        </w:tc>
      </w:tr>
      <w:tr w:rsidR="006425B9" w:rsidRPr="000E3D2D" w14:paraId="15F4B2CE" w14:textId="77777777" w:rsidTr="006425B9">
        <w:trPr>
          <w:trHeight w:val="74"/>
        </w:trPr>
        <w:tc>
          <w:tcPr>
            <w:tcW w:w="4928" w:type="dxa"/>
            <w:gridSpan w:val="13"/>
            <w:shd w:val="clear" w:color="auto" w:fill="F2DBDB" w:themeFill="accent2" w:themeFillTint="33"/>
          </w:tcPr>
          <w:p w14:paraId="06DAE0F4" w14:textId="77777777" w:rsidR="006425B9" w:rsidRPr="000E3D2D" w:rsidRDefault="006425B9"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Pr="000E3D2D">
              <w:rPr>
                <w:rFonts w:ascii="Arial Narrow" w:hAnsi="Arial Narrow" w:cs="Arial"/>
                <w:b/>
                <w:sz w:val="18"/>
                <w:szCs w:val="18"/>
              </w:rPr>
              <w:t>joindre un RIB</w:t>
            </w:r>
            <w:r w:rsidRPr="000E3D2D">
              <w:rPr>
                <w:rFonts w:ascii="Arial Narrow" w:hAnsi="Arial Narrow" w:cs="Arial"/>
                <w:sz w:val="18"/>
                <w:szCs w:val="18"/>
              </w:rPr>
              <w:t>) :</w:t>
            </w:r>
          </w:p>
        </w:tc>
      </w:tr>
      <w:tr w:rsidR="006425B9" w:rsidRPr="000E3D2D" w14:paraId="175347EE" w14:textId="77777777" w:rsidTr="006425B9">
        <w:trPr>
          <w:trHeight w:val="686"/>
        </w:trPr>
        <w:tc>
          <w:tcPr>
            <w:tcW w:w="1242" w:type="dxa"/>
            <w:gridSpan w:val="4"/>
          </w:tcPr>
          <w:p w14:paraId="677C4B38" w14:textId="77777777" w:rsidR="006425B9" w:rsidRPr="000E3D2D" w:rsidRDefault="006425B9"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9"/>
            <w:shd w:val="clear" w:color="auto" w:fill="F2DBDB" w:themeFill="accent2" w:themeFillTint="33"/>
          </w:tcPr>
          <w:p w14:paraId="265EA100" w14:textId="77777777" w:rsidR="006425B9" w:rsidRPr="000E3D2D" w:rsidRDefault="006425B9" w:rsidP="008D17EB">
            <w:pPr>
              <w:rPr>
                <w:rFonts w:ascii="Arial Narrow" w:hAnsi="Arial Narrow" w:cs="Arial"/>
                <w:sz w:val="18"/>
                <w:szCs w:val="18"/>
              </w:rPr>
            </w:pPr>
          </w:p>
        </w:tc>
      </w:tr>
      <w:tr w:rsidR="006425B9" w:rsidRPr="000E3D2D" w14:paraId="7D888D98" w14:textId="77777777" w:rsidTr="006425B9">
        <w:tc>
          <w:tcPr>
            <w:tcW w:w="1242" w:type="dxa"/>
            <w:gridSpan w:val="4"/>
          </w:tcPr>
          <w:p w14:paraId="70FB4183"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9"/>
            <w:shd w:val="clear" w:color="auto" w:fill="F2DBDB" w:themeFill="accent2" w:themeFillTint="33"/>
          </w:tcPr>
          <w:p w14:paraId="720D267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2F8BEBF" w14:textId="77777777" w:rsidTr="006425B9">
        <w:tc>
          <w:tcPr>
            <w:tcW w:w="1242" w:type="dxa"/>
            <w:gridSpan w:val="4"/>
          </w:tcPr>
          <w:p w14:paraId="7AAD0A9C"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9"/>
            <w:shd w:val="clear" w:color="auto" w:fill="F2DBDB" w:themeFill="accent2" w:themeFillTint="33"/>
          </w:tcPr>
          <w:p w14:paraId="5B7CEF64"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317D5BEA" w14:textId="77777777" w:rsidTr="006425B9">
        <w:tc>
          <w:tcPr>
            <w:tcW w:w="1242" w:type="dxa"/>
            <w:gridSpan w:val="4"/>
          </w:tcPr>
          <w:p w14:paraId="7BBA830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9"/>
            <w:shd w:val="clear" w:color="auto" w:fill="F2DBDB" w:themeFill="accent2" w:themeFillTint="33"/>
          </w:tcPr>
          <w:p w14:paraId="3D423F26"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157D4C2" w14:textId="77777777" w:rsidTr="006425B9">
        <w:tc>
          <w:tcPr>
            <w:tcW w:w="4928" w:type="dxa"/>
            <w:gridSpan w:val="13"/>
          </w:tcPr>
          <w:p w14:paraId="313BE1F2"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6425B9" w:rsidRPr="000E3D2D" w14:paraId="254DB428" w14:textId="77777777" w:rsidTr="006425B9">
        <w:tc>
          <w:tcPr>
            <w:tcW w:w="4928" w:type="dxa"/>
            <w:gridSpan w:val="13"/>
          </w:tcPr>
          <w:p w14:paraId="0189FA23" w14:textId="1A6B7F82" w:rsidR="006425B9" w:rsidRPr="000E3D2D" w:rsidRDefault="006425B9"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334646">
              <w:rPr>
                <w:rFonts w:ascii="Arial Narrow" w:hAnsi="Arial Narrow" w:cs="Arial"/>
                <w:sz w:val="18"/>
                <w:szCs w:val="18"/>
              </w:rPr>
              <w:t xml:space="preserve"> </w:t>
            </w:r>
            <w:r w:rsidRPr="000E3D2D">
              <w:rPr>
                <w:rFonts w:ascii="Arial Narrow" w:hAnsi="Arial Narrow" w:cs="Arial"/>
                <w:sz w:val="18"/>
                <w:szCs w:val="18"/>
              </w:rPr>
              <w:t>pour objet :</w:t>
            </w:r>
          </w:p>
        </w:tc>
      </w:tr>
      <w:tr w:rsidR="006425B9" w:rsidRPr="000E3D2D" w14:paraId="12498951" w14:textId="77777777" w:rsidTr="006425B9">
        <w:trPr>
          <w:trHeight w:val="1174"/>
        </w:trPr>
        <w:tc>
          <w:tcPr>
            <w:tcW w:w="4928" w:type="dxa"/>
            <w:gridSpan w:val="13"/>
            <w:shd w:val="clear" w:color="auto" w:fill="DAEEF3" w:themeFill="accent5" w:themeFillTint="33"/>
          </w:tcPr>
          <w:p w14:paraId="31053927" w14:textId="77777777" w:rsidR="00A7342E" w:rsidRDefault="00A7342E" w:rsidP="00212127">
            <w:pPr>
              <w:pStyle w:val="Default"/>
              <w:jc w:val="both"/>
              <w:rPr>
                <w:rFonts w:ascii="Arial Narrow" w:hAnsi="Arial Narrow"/>
                <w:sz w:val="18"/>
                <w:szCs w:val="18"/>
              </w:rPr>
            </w:pPr>
          </w:p>
          <w:p w14:paraId="306E4B3F" w14:textId="77777777" w:rsidR="006425B9" w:rsidRPr="00566BA7" w:rsidRDefault="00646849" w:rsidP="00212127">
            <w:pPr>
              <w:pStyle w:val="Default"/>
              <w:jc w:val="both"/>
              <w:rPr>
                <w:rFonts w:ascii="Arial Narrow" w:hAnsi="Arial Narrow"/>
                <w:sz w:val="18"/>
                <w:szCs w:val="18"/>
              </w:rPr>
            </w:pPr>
            <w:r w:rsidRPr="00646849">
              <w:rPr>
                <w:rFonts w:ascii="Arial Narrow" w:hAnsi="Arial Narrow"/>
                <w:sz w:val="18"/>
                <w:szCs w:val="18"/>
              </w:rPr>
              <w:t>FOURNITURE, LIVRAISON, INSTALLATION, MISE EN SERVICE ET FORMATION À L’UTILISATION D’UN LASER SOLIDE CONTINU ACCORDABLE BAS-BRUIT</w:t>
            </w:r>
          </w:p>
        </w:tc>
      </w:tr>
      <w:tr w:rsidR="006425B9" w:rsidRPr="000E3D2D" w14:paraId="0182BB85" w14:textId="77777777" w:rsidTr="006425B9">
        <w:trPr>
          <w:trHeight w:val="319"/>
        </w:trPr>
        <w:tc>
          <w:tcPr>
            <w:tcW w:w="4928" w:type="dxa"/>
            <w:gridSpan w:val="13"/>
            <w:shd w:val="clear" w:color="auto" w:fill="DAEEF3" w:themeFill="accent5" w:themeFillTint="33"/>
            <w:vAlign w:val="center"/>
          </w:tcPr>
          <w:p w14:paraId="2A25A6F5" w14:textId="77777777" w:rsidR="006425B9" w:rsidRPr="00E93A3F" w:rsidRDefault="006425B9" w:rsidP="006425B9">
            <w:pPr>
              <w:pStyle w:val="Default"/>
              <w:rPr>
                <w:rFonts w:ascii="Arial Narrow" w:hAnsi="Arial Narrow"/>
                <w:b/>
                <w:sz w:val="18"/>
                <w:szCs w:val="18"/>
              </w:rPr>
            </w:pPr>
            <w:r w:rsidRPr="00E93A3F">
              <w:rPr>
                <w:rFonts w:ascii="Arial Narrow" w:hAnsi="Arial Narrow"/>
                <w:b/>
                <w:sz w:val="18"/>
                <w:szCs w:val="18"/>
              </w:rPr>
              <w:t>Code NACRES</w:t>
            </w:r>
            <w:r>
              <w:rPr>
                <w:rFonts w:ascii="Arial Narrow" w:hAnsi="Arial Narrow"/>
                <w:b/>
                <w:sz w:val="18"/>
                <w:szCs w:val="18"/>
              </w:rPr>
              <w:t xml:space="preserve"> : </w:t>
            </w:r>
            <w:r w:rsidR="007B6C0C">
              <w:rPr>
                <w:rFonts w:ascii="Arial Narrow" w:hAnsi="Arial Narrow"/>
                <w:b/>
                <w:sz w:val="18"/>
                <w:szCs w:val="18"/>
              </w:rPr>
              <w:t>OA3</w:t>
            </w:r>
            <w:r w:rsidR="00646849">
              <w:rPr>
                <w:rFonts w:ascii="Arial Narrow" w:hAnsi="Arial Narrow"/>
                <w:b/>
                <w:sz w:val="18"/>
                <w:szCs w:val="18"/>
              </w:rPr>
              <w:t>2</w:t>
            </w:r>
          </w:p>
        </w:tc>
      </w:tr>
      <w:tr w:rsidR="006425B9" w:rsidRPr="000E3D2D" w14:paraId="0492F506" w14:textId="77777777" w:rsidTr="006425B9">
        <w:tc>
          <w:tcPr>
            <w:tcW w:w="4928" w:type="dxa"/>
            <w:gridSpan w:val="13"/>
          </w:tcPr>
          <w:p w14:paraId="0F60831F" w14:textId="77777777" w:rsidR="006425B9" w:rsidRPr="000E3D2D" w:rsidRDefault="006425B9" w:rsidP="006425B9">
            <w:pPr>
              <w:pStyle w:val="CM7"/>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d’exécution ou de livraison </w:t>
            </w:r>
            <w:r w:rsidRPr="000E3D2D">
              <w:rPr>
                <w:rFonts w:ascii="Arial Narrow" w:hAnsi="Arial Narrow" w:cs="Arial"/>
                <w:i/>
                <w:sz w:val="18"/>
                <w:szCs w:val="18"/>
              </w:rPr>
              <w:t>(si différente)</w:t>
            </w:r>
          </w:p>
        </w:tc>
      </w:tr>
      <w:tr w:rsidR="006425B9" w:rsidRPr="000E3D2D" w14:paraId="166C79A4" w14:textId="77777777" w:rsidTr="007B6C0C">
        <w:trPr>
          <w:trHeight w:val="341"/>
        </w:trPr>
        <w:tc>
          <w:tcPr>
            <w:tcW w:w="4928" w:type="dxa"/>
            <w:gridSpan w:val="13"/>
            <w:shd w:val="clear" w:color="auto" w:fill="DAEEF3" w:themeFill="accent5" w:themeFillTint="33"/>
          </w:tcPr>
          <w:p w14:paraId="14CEA9B8"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Institut de Physique et Chimie des Matériaux de Strasbourg – UMR 7504</w:t>
            </w:r>
          </w:p>
          <w:p w14:paraId="5751B6B5"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23 rue du Lœss BP43</w:t>
            </w:r>
          </w:p>
          <w:p w14:paraId="74DB26CD" w14:textId="77777777" w:rsidR="006425B9" w:rsidRPr="000E3D2D"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67034 Strasbourg CEDEX 2 – France</w:t>
            </w:r>
          </w:p>
        </w:tc>
      </w:tr>
      <w:tr w:rsidR="006425B9" w:rsidRPr="000E3D2D" w14:paraId="78B1EA99" w14:textId="77777777" w:rsidTr="006425B9">
        <w:tc>
          <w:tcPr>
            <w:tcW w:w="4928" w:type="dxa"/>
            <w:gridSpan w:val="13"/>
          </w:tcPr>
          <w:p w14:paraId="5A834319" w14:textId="77777777" w:rsidR="006425B9" w:rsidRPr="000E3D2D" w:rsidRDefault="006425B9" w:rsidP="006425B9">
            <w:pPr>
              <w:pStyle w:val="CM6"/>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 facturation </w:t>
            </w:r>
            <w:r w:rsidRPr="000E3D2D">
              <w:rPr>
                <w:rFonts w:ascii="Arial Narrow" w:hAnsi="Arial Narrow" w:cs="Arial"/>
                <w:i/>
                <w:sz w:val="18"/>
                <w:szCs w:val="18"/>
              </w:rPr>
              <w:t>(si différente)</w:t>
            </w:r>
          </w:p>
        </w:tc>
      </w:tr>
      <w:tr w:rsidR="006425B9" w:rsidRPr="000E3D2D" w14:paraId="7E2B969F" w14:textId="77777777" w:rsidTr="006425B9">
        <w:trPr>
          <w:trHeight w:val="1054"/>
        </w:trPr>
        <w:tc>
          <w:tcPr>
            <w:tcW w:w="4928" w:type="dxa"/>
            <w:gridSpan w:val="13"/>
            <w:shd w:val="clear" w:color="auto" w:fill="DAEEF3" w:themeFill="accent5" w:themeFillTint="33"/>
          </w:tcPr>
          <w:p w14:paraId="5C81EB96" w14:textId="77777777" w:rsidR="006425B9" w:rsidRDefault="006425B9" w:rsidP="006425B9">
            <w:pPr>
              <w:pStyle w:val="Default"/>
              <w:rPr>
                <w:rFonts w:ascii="Arial Narrow" w:hAnsi="Arial Narrow"/>
                <w:sz w:val="18"/>
                <w:szCs w:val="18"/>
              </w:rPr>
            </w:pPr>
            <w:r>
              <w:rPr>
                <w:rFonts w:ascii="Arial Narrow" w:hAnsi="Arial Narrow"/>
                <w:sz w:val="18"/>
                <w:szCs w:val="18"/>
              </w:rPr>
              <w:t>CNRS – SCTD</w:t>
            </w:r>
          </w:p>
          <w:p w14:paraId="7F37CB01" w14:textId="77777777" w:rsidR="00212127" w:rsidRDefault="00646849" w:rsidP="006425B9">
            <w:pPr>
              <w:pStyle w:val="Default"/>
              <w:rPr>
                <w:rFonts w:ascii="Arial Narrow" w:hAnsi="Arial Narrow"/>
                <w:sz w:val="18"/>
                <w:szCs w:val="18"/>
              </w:rPr>
            </w:pPr>
            <w:r>
              <w:rPr>
                <w:rFonts w:ascii="Arial Narrow" w:hAnsi="Arial Narrow"/>
                <w:sz w:val="18"/>
                <w:szCs w:val="18"/>
              </w:rPr>
              <w:t>1100</w:t>
            </w:r>
          </w:p>
          <w:p w14:paraId="1A73ECB0" w14:textId="77777777" w:rsidR="006425B9" w:rsidRDefault="006425B9" w:rsidP="006425B9">
            <w:pPr>
              <w:pStyle w:val="Default"/>
              <w:rPr>
                <w:rFonts w:ascii="Arial Narrow" w:hAnsi="Arial Narrow"/>
                <w:sz w:val="18"/>
                <w:szCs w:val="18"/>
              </w:rPr>
            </w:pPr>
            <w:r>
              <w:rPr>
                <w:rFonts w:ascii="Arial Narrow" w:hAnsi="Arial Narrow"/>
                <w:sz w:val="18"/>
                <w:szCs w:val="18"/>
              </w:rPr>
              <w:t>TSA 51003</w:t>
            </w:r>
          </w:p>
          <w:p w14:paraId="6C4BD136" w14:textId="77777777" w:rsidR="006425B9" w:rsidRDefault="006425B9" w:rsidP="006425B9">
            <w:pPr>
              <w:pStyle w:val="Default"/>
              <w:rPr>
                <w:rFonts w:ascii="Arial Narrow" w:hAnsi="Arial Narrow"/>
                <w:sz w:val="18"/>
                <w:szCs w:val="18"/>
              </w:rPr>
            </w:pPr>
            <w:r>
              <w:rPr>
                <w:rFonts w:ascii="Arial Narrow" w:hAnsi="Arial Narrow"/>
                <w:sz w:val="18"/>
                <w:szCs w:val="18"/>
              </w:rPr>
              <w:t>2, rue Jean Zay</w:t>
            </w:r>
          </w:p>
          <w:p w14:paraId="33A5E414" w14:textId="77777777" w:rsidR="006425B9" w:rsidRPr="000E3D2D" w:rsidRDefault="006425B9" w:rsidP="006425B9">
            <w:pPr>
              <w:pStyle w:val="Default"/>
              <w:rPr>
                <w:rFonts w:ascii="Arial Narrow" w:hAnsi="Arial Narrow"/>
                <w:sz w:val="18"/>
                <w:szCs w:val="18"/>
              </w:rPr>
            </w:pPr>
            <w:r>
              <w:rPr>
                <w:rFonts w:ascii="Arial Narrow" w:hAnsi="Arial Narrow"/>
                <w:sz w:val="18"/>
                <w:szCs w:val="18"/>
              </w:rPr>
              <w:t xml:space="preserve">54500 </w:t>
            </w:r>
            <w:r w:rsidR="00407640">
              <w:rPr>
                <w:rFonts w:ascii="Arial Narrow" w:hAnsi="Arial Narrow"/>
                <w:sz w:val="18"/>
                <w:szCs w:val="18"/>
              </w:rPr>
              <w:t>Vandœuvre-Lès-Nancy</w:t>
            </w:r>
          </w:p>
        </w:tc>
      </w:tr>
      <w:tr w:rsidR="006425B9" w:rsidRPr="000E3D2D" w14:paraId="188D4F07" w14:textId="77777777" w:rsidTr="006425B9">
        <w:tc>
          <w:tcPr>
            <w:tcW w:w="4928" w:type="dxa"/>
            <w:gridSpan w:val="13"/>
          </w:tcPr>
          <w:p w14:paraId="693E5D47"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MARCHE/ACCORD CADRE</w:t>
            </w:r>
          </w:p>
        </w:tc>
      </w:tr>
      <w:tr w:rsidR="006425B9" w:rsidRPr="000E3D2D" w14:paraId="71074379" w14:textId="77777777" w:rsidTr="006425B9">
        <w:tc>
          <w:tcPr>
            <w:tcW w:w="4928" w:type="dxa"/>
            <w:gridSpan w:val="13"/>
            <w:tcBorders>
              <w:bottom w:val="nil"/>
            </w:tcBorders>
          </w:tcPr>
          <w:p w14:paraId="001D780B" w14:textId="77777777" w:rsidR="006425B9" w:rsidRDefault="006425B9" w:rsidP="006425B9">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bookmarkEnd w:id="0"/>
          <w:p w14:paraId="0592EFD4" w14:textId="77777777" w:rsidR="006425B9" w:rsidRPr="000E3D2D" w:rsidRDefault="0064684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
                  <w:enabled/>
                  <w:calcOnExit w:val="0"/>
                  <w:checkBox>
                    <w:sizeAuto/>
                    <w:default w:val="0"/>
                  </w:checkBox>
                </w:ffData>
              </w:fldChar>
            </w:r>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ordinaire</w:t>
            </w:r>
            <w:proofErr w:type="gramEnd"/>
          </w:p>
        </w:tc>
      </w:tr>
      <w:tr w:rsidR="006425B9" w:rsidRPr="000E3D2D" w14:paraId="28482B38" w14:textId="77777777" w:rsidTr="00212127">
        <w:trPr>
          <w:trHeight w:val="886"/>
        </w:trPr>
        <w:tc>
          <w:tcPr>
            <w:tcW w:w="4928" w:type="dxa"/>
            <w:gridSpan w:val="13"/>
            <w:tcBorders>
              <w:top w:val="nil"/>
            </w:tcBorders>
          </w:tcPr>
          <w:p w14:paraId="3EB46EA8" w14:textId="77777777" w:rsidR="006425B9" w:rsidRDefault="0064684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39"/>
                  <w:enabled/>
                  <w:calcOnExit w:val="0"/>
                  <w:checkBox>
                    <w:sizeAuto/>
                    <w:default w:val="1"/>
                  </w:checkBox>
                </w:ffData>
              </w:fldChar>
            </w:r>
            <w:bookmarkStart w:id="1" w:name="CaseACocher39"/>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tranches</w:t>
            </w:r>
          </w:p>
          <w:p w14:paraId="2B05F3BB" w14:textId="77777777" w:rsidR="006425B9" w:rsidRPr="007A5315" w:rsidRDefault="006425B9" w:rsidP="006425B9">
            <w:pPr>
              <w:pStyle w:val="Default"/>
              <w:jc w:val="both"/>
              <w:rPr>
                <w:rFonts w:ascii="Arial Narrow" w:hAnsi="Arial Narrow" w:cs="Arial"/>
                <w:color w:val="auto"/>
                <w:sz w:val="18"/>
                <w:szCs w:val="18"/>
              </w:rPr>
            </w:pPr>
            <w:r w:rsidRPr="007A5315">
              <w:rPr>
                <w:rFonts w:ascii="Arial Narrow" w:hAnsi="Arial Narrow" w:cs="Arial"/>
                <w:sz w:val="18"/>
                <w:szCs w:val="18"/>
              </w:rPr>
              <w:t xml:space="preserve">Le montant global du marché sur sa durée totale (périodes </w:t>
            </w:r>
            <w:r w:rsidRPr="007A5315">
              <w:rPr>
                <w:rFonts w:ascii="Arial Narrow" w:hAnsi="Arial Narrow" w:cs="Arial"/>
                <w:sz w:val="18"/>
                <w:szCs w:val="18"/>
              </w:rPr>
              <w:br/>
              <w:t>de reconductions éventuelles comprises) ne peut excéder :</w:t>
            </w:r>
            <w:r>
              <w:rPr>
                <w:rFonts w:ascii="Arial Narrow" w:hAnsi="Arial Narrow" w:cs="Arial"/>
                <w:sz w:val="18"/>
                <w:szCs w:val="18"/>
              </w:rPr>
              <w:t xml:space="preserve"> </w:t>
            </w:r>
          </w:p>
          <w:p w14:paraId="1E641877" w14:textId="77777777" w:rsidR="00212127" w:rsidRDefault="00573D15" w:rsidP="00212127">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C868DABE388A44A1ABE9810007E6F7D8"/>
                </w:placeholder>
                <w:dropDownList>
                  <w:listItem w:value="Choisissez un élément."/>
                  <w:listItem w:displayText="40 000 € HT" w:value="40 000 € HT"/>
                  <w:listItem w:displayText="90 000 € HT" w:value="90 000 € HT"/>
                  <w:listItem w:displayText="140 000 € HT" w:value="140 000 € HT"/>
                  <w:listItem w:displayText="€ HT" w:value="€ HT"/>
                  <w:listItem w:displayText="sans objet." w:value="sans objet."/>
                </w:dropDownList>
              </w:sdtPr>
              <w:sdtEndPr/>
              <w:sdtContent>
                <w:r w:rsidR="00212127">
                  <w:rPr>
                    <w:rFonts w:ascii="Arial Narrow" w:hAnsi="Arial Narrow" w:cs="Arial"/>
                    <w:color w:val="00294B"/>
                    <w:sz w:val="18"/>
                    <w:szCs w:val="18"/>
                  </w:rPr>
                  <w:t>sans objet.</w:t>
                </w:r>
              </w:sdtContent>
            </w:sdt>
            <w:r w:rsidR="006425B9" w:rsidRPr="007A5315">
              <w:rPr>
                <w:rFonts w:ascii="Arial Narrow" w:hAnsi="Arial Narrow" w:cs="Arial"/>
                <w:sz w:val="18"/>
                <w:szCs w:val="18"/>
              </w:rPr>
              <w:t>.</w:t>
            </w:r>
          </w:p>
          <w:p w14:paraId="010B444F" w14:textId="77777777" w:rsidR="006425B9" w:rsidRPr="000E3D2D" w:rsidRDefault="006425B9" w:rsidP="006425B9">
            <w:pPr>
              <w:tabs>
                <w:tab w:val="left" w:leader="dot" w:pos="1985"/>
              </w:tabs>
              <w:rPr>
                <w:rFonts w:ascii="Arial Narrow" w:hAnsi="Arial Narrow" w:cs="Arial"/>
                <w:sz w:val="18"/>
                <w:szCs w:val="18"/>
              </w:rPr>
            </w:pPr>
            <w:r>
              <w:rPr>
                <w:rFonts w:ascii="Arial Narrow" w:hAnsi="Arial Narrow" w:cs="Arial"/>
                <w:sz w:val="18"/>
                <w:szCs w:val="18"/>
              </w:rPr>
              <w:t xml:space="preserve"> </w:t>
            </w:r>
          </w:p>
        </w:tc>
      </w:tr>
      <w:tr w:rsidR="006425B9" w:rsidRPr="000E3D2D" w14:paraId="1570FC5F" w14:textId="77777777" w:rsidTr="006425B9">
        <w:tc>
          <w:tcPr>
            <w:tcW w:w="4928" w:type="dxa"/>
            <w:gridSpan w:val="13"/>
            <w:tcBorders>
              <w:top w:val="nil"/>
            </w:tcBorders>
          </w:tcPr>
          <w:p w14:paraId="73AED6BD"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i/>
                <w:sz w:val="18"/>
                <w:szCs w:val="18"/>
              </w:rPr>
              <w:t xml:space="preserve">Précisions relatives </w:t>
            </w:r>
            <w:r>
              <w:rPr>
                <w:rFonts w:ascii="Arial Narrow" w:hAnsi="Arial Narrow" w:cs="Arial"/>
                <w:i/>
                <w:sz w:val="18"/>
                <w:szCs w:val="18"/>
              </w:rPr>
              <w:t>à la forme du marché ou de l’accord cadre</w:t>
            </w:r>
            <w:r w:rsidRPr="000E3D2D">
              <w:rPr>
                <w:rFonts w:ascii="Arial Narrow" w:hAnsi="Arial Narrow" w:cs="Arial"/>
                <w:i/>
                <w:sz w:val="18"/>
                <w:szCs w:val="18"/>
              </w:rPr>
              <w:t>, le cas échéant :</w:t>
            </w:r>
          </w:p>
        </w:tc>
      </w:tr>
      <w:tr w:rsidR="006425B9" w:rsidRPr="000E3D2D" w14:paraId="697C8036" w14:textId="77777777" w:rsidTr="007B6C0C">
        <w:trPr>
          <w:trHeight w:val="273"/>
        </w:trPr>
        <w:tc>
          <w:tcPr>
            <w:tcW w:w="4928" w:type="dxa"/>
            <w:gridSpan w:val="13"/>
            <w:tcBorders>
              <w:top w:val="nil"/>
            </w:tcBorders>
            <w:shd w:val="clear" w:color="auto" w:fill="DAEEF3" w:themeFill="accent5" w:themeFillTint="33"/>
          </w:tcPr>
          <w:p w14:paraId="2A8E935E" w14:textId="0198BF09" w:rsidR="00212127" w:rsidRDefault="00646849" w:rsidP="00212127">
            <w:pPr>
              <w:pStyle w:val="Default"/>
              <w:rPr>
                <w:rFonts w:ascii="Arial Narrow" w:hAnsi="Arial Narrow" w:cs="Arial"/>
                <w:color w:val="auto"/>
                <w:sz w:val="18"/>
                <w:szCs w:val="18"/>
              </w:rPr>
            </w:pPr>
            <w:r>
              <w:rPr>
                <w:rFonts w:ascii="Arial Narrow" w:hAnsi="Arial Narrow" w:cs="Arial"/>
                <w:color w:val="auto"/>
                <w:sz w:val="18"/>
                <w:szCs w:val="18"/>
              </w:rPr>
              <w:t xml:space="preserve">Le marché comporte 1 tranche ferme (TF), 1 tranche optionnelle (TO), </w:t>
            </w:r>
            <w:r w:rsidR="0041491D">
              <w:rPr>
                <w:rFonts w:ascii="Arial Narrow" w:hAnsi="Arial Narrow" w:cs="Arial"/>
                <w:color w:val="auto"/>
                <w:sz w:val="18"/>
                <w:szCs w:val="18"/>
              </w:rPr>
              <w:t>1</w:t>
            </w:r>
            <w:r>
              <w:rPr>
                <w:rFonts w:ascii="Arial Narrow" w:hAnsi="Arial Narrow" w:cs="Arial"/>
                <w:color w:val="auto"/>
                <w:sz w:val="18"/>
                <w:szCs w:val="18"/>
              </w:rPr>
              <w:t xml:space="preserve"> prestation supplémentaire </w:t>
            </w:r>
            <w:proofErr w:type="gramStart"/>
            <w:r>
              <w:rPr>
                <w:rFonts w:ascii="Arial Narrow" w:hAnsi="Arial Narrow" w:cs="Arial"/>
                <w:color w:val="auto"/>
                <w:sz w:val="18"/>
                <w:szCs w:val="18"/>
              </w:rPr>
              <w:t>éventuelles(</w:t>
            </w:r>
            <w:proofErr w:type="gramEnd"/>
            <w:r>
              <w:rPr>
                <w:rFonts w:ascii="Arial Narrow" w:hAnsi="Arial Narrow" w:cs="Arial"/>
                <w:color w:val="auto"/>
                <w:sz w:val="18"/>
                <w:szCs w:val="18"/>
              </w:rPr>
              <w:t xml:space="preserve">PSE) à chiffrage obligatoire et </w:t>
            </w:r>
            <w:r w:rsidR="0041491D">
              <w:rPr>
                <w:rFonts w:ascii="Arial Narrow" w:hAnsi="Arial Narrow" w:cs="Arial"/>
                <w:color w:val="auto"/>
                <w:sz w:val="18"/>
                <w:szCs w:val="18"/>
              </w:rPr>
              <w:t>3</w:t>
            </w:r>
            <w:r>
              <w:rPr>
                <w:rFonts w:ascii="Arial Narrow" w:hAnsi="Arial Narrow" w:cs="Arial"/>
                <w:color w:val="auto"/>
                <w:sz w:val="18"/>
                <w:szCs w:val="18"/>
              </w:rPr>
              <w:t xml:space="preserve"> PSE à chiffrage facultatif :</w:t>
            </w:r>
          </w:p>
          <w:p w14:paraId="3AB8423C" w14:textId="77777777" w:rsidR="00646849" w:rsidRDefault="00646849" w:rsidP="00212127">
            <w:pPr>
              <w:pStyle w:val="Default"/>
              <w:rPr>
                <w:rFonts w:ascii="Arial Narrow" w:hAnsi="Arial Narrow" w:cs="Arial"/>
                <w:color w:val="auto"/>
                <w:sz w:val="18"/>
                <w:szCs w:val="18"/>
              </w:rPr>
            </w:pPr>
          </w:p>
          <w:p w14:paraId="49D1BD68" w14:textId="3E39B1D4" w:rsidR="00646849" w:rsidRDefault="00646849" w:rsidP="00646849">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Tranche ferme :</w:t>
            </w:r>
            <w:r>
              <w:t xml:space="preserve"> </w:t>
            </w:r>
            <w:r w:rsidRPr="00646849">
              <w:rPr>
                <w:rFonts w:ascii="Arial Narrow" w:hAnsi="Arial Narrow" w:cs="Arial"/>
                <w:color w:val="auto"/>
                <w:sz w:val="18"/>
                <w:szCs w:val="18"/>
              </w:rPr>
              <w:t>fourniture, livraison, installation, mise en service et formation à l’utilisation d’un laser solide continu accordable bas-bruit</w:t>
            </w:r>
            <w:r w:rsidR="00B1494F">
              <w:rPr>
                <w:rFonts w:ascii="Arial Narrow" w:hAnsi="Arial Narrow" w:cs="Arial"/>
                <w:color w:val="auto"/>
                <w:sz w:val="18"/>
                <w:szCs w:val="18"/>
              </w:rPr>
              <w:t xml:space="preserve"> </w:t>
            </w:r>
            <w:r w:rsidR="00B1494F" w:rsidRPr="009D0F76">
              <w:rPr>
                <w:rFonts w:ascii="Arial Narrow" w:hAnsi="Arial Narrow" w:cs="Arial"/>
                <w:color w:val="auto"/>
                <w:sz w:val="18"/>
                <w:szCs w:val="18"/>
              </w:rPr>
              <w:t>comprenant une garantie de 12 mois</w:t>
            </w:r>
          </w:p>
          <w:p w14:paraId="3AC82729" w14:textId="77777777" w:rsidR="00AD47E1" w:rsidRDefault="00AD47E1" w:rsidP="00AD47E1">
            <w:pPr>
              <w:pStyle w:val="Default"/>
              <w:ind w:left="720"/>
              <w:rPr>
                <w:rFonts w:ascii="Arial Narrow" w:hAnsi="Arial Narrow" w:cs="Arial"/>
                <w:color w:val="auto"/>
                <w:sz w:val="18"/>
                <w:szCs w:val="18"/>
              </w:rPr>
            </w:pPr>
          </w:p>
          <w:p w14:paraId="0E5C0ECF" w14:textId="7A1DD148" w:rsidR="00646849" w:rsidRDefault="00646849" w:rsidP="00646849">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Tranche optionnelle</w:t>
            </w:r>
            <w:r w:rsidR="00B1494F">
              <w:rPr>
                <w:rFonts w:ascii="Arial Narrow" w:hAnsi="Arial Narrow" w:cs="Arial"/>
                <w:color w:val="auto"/>
                <w:sz w:val="18"/>
                <w:szCs w:val="18"/>
              </w:rPr>
              <w:t xml:space="preserve"> n°1 </w:t>
            </w:r>
            <w:r>
              <w:rPr>
                <w:rFonts w:ascii="Arial Narrow" w:hAnsi="Arial Narrow" w:cs="Arial"/>
                <w:color w:val="auto"/>
                <w:sz w:val="18"/>
                <w:szCs w:val="18"/>
              </w:rPr>
              <w:t>:</w:t>
            </w:r>
            <w:r>
              <w:t xml:space="preserve"> </w:t>
            </w:r>
            <w:r w:rsidR="00B1494F" w:rsidRPr="009D0F76">
              <w:rPr>
                <w:rFonts w:ascii="Arial Narrow" w:hAnsi="Arial Narrow" w:cs="Arial"/>
                <w:color w:val="auto"/>
                <w:sz w:val="18"/>
                <w:szCs w:val="18"/>
              </w:rPr>
              <w:t>fourniture, livraison, installation, mise en service et formation à l’utilisation d’un</w:t>
            </w:r>
            <w:r w:rsidR="00B1494F">
              <w:t xml:space="preserve"> </w:t>
            </w:r>
            <w:r w:rsidRPr="00646849">
              <w:rPr>
                <w:rFonts w:ascii="Arial Narrow" w:hAnsi="Arial Narrow" w:cs="Arial"/>
                <w:color w:val="auto"/>
                <w:sz w:val="18"/>
                <w:szCs w:val="18"/>
              </w:rPr>
              <w:t>module de conversion de fréquence</w:t>
            </w:r>
            <w:r w:rsidR="00B1494F">
              <w:rPr>
                <w:rFonts w:ascii="Arial Narrow" w:hAnsi="Arial Narrow" w:cs="Arial"/>
                <w:color w:val="auto"/>
                <w:sz w:val="18"/>
                <w:szCs w:val="18"/>
              </w:rPr>
              <w:t xml:space="preserve"> </w:t>
            </w:r>
            <w:r w:rsidR="00B1494F" w:rsidRPr="009D0F76">
              <w:rPr>
                <w:rFonts w:ascii="Arial Narrow" w:hAnsi="Arial Narrow" w:cs="Arial"/>
                <w:color w:val="auto"/>
                <w:sz w:val="18"/>
                <w:szCs w:val="18"/>
              </w:rPr>
              <w:t xml:space="preserve">comprenant une garantie de </w:t>
            </w:r>
            <w:r w:rsidR="00D257B8">
              <w:rPr>
                <w:rFonts w:ascii="Arial Narrow" w:hAnsi="Arial Narrow" w:cs="Arial"/>
                <w:color w:val="auto"/>
                <w:sz w:val="18"/>
                <w:szCs w:val="18"/>
              </w:rPr>
              <w:t xml:space="preserve">12 </w:t>
            </w:r>
            <w:r w:rsidR="00B1494F" w:rsidRPr="009D0F76">
              <w:rPr>
                <w:rFonts w:ascii="Arial Narrow" w:hAnsi="Arial Narrow" w:cs="Arial"/>
                <w:color w:val="auto"/>
                <w:sz w:val="18"/>
                <w:szCs w:val="18"/>
              </w:rPr>
              <w:t>mois</w:t>
            </w:r>
            <w:r w:rsidR="00B1494F">
              <w:rPr>
                <w:rFonts w:ascii="Arial Narrow" w:hAnsi="Arial Narrow" w:cs="Arial"/>
                <w:color w:val="auto"/>
                <w:sz w:val="18"/>
                <w:szCs w:val="18"/>
              </w:rPr>
              <w:t>.</w:t>
            </w:r>
          </w:p>
          <w:p w14:paraId="7CB0CE5F" w14:textId="4B8CBBCB" w:rsidR="00646849" w:rsidRDefault="00646849" w:rsidP="00646849">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PSE n°</w:t>
            </w:r>
            <w:r w:rsidR="0041491D">
              <w:rPr>
                <w:rFonts w:ascii="Arial Narrow" w:hAnsi="Arial Narrow" w:cs="Arial"/>
                <w:color w:val="auto"/>
                <w:sz w:val="18"/>
                <w:szCs w:val="18"/>
              </w:rPr>
              <w:t>1</w:t>
            </w:r>
            <w:r>
              <w:rPr>
                <w:rFonts w:ascii="Arial Narrow" w:hAnsi="Arial Narrow" w:cs="Arial"/>
                <w:color w:val="auto"/>
                <w:sz w:val="18"/>
                <w:szCs w:val="18"/>
              </w:rPr>
              <w:t> (obligatoire) :</w:t>
            </w:r>
            <w:r w:rsidR="00B1494F">
              <w:rPr>
                <w:rFonts w:asciiTheme="minorHAnsi" w:hAnsiTheme="minorHAnsi" w:cstheme="minorHAnsi"/>
                <w:color w:val="auto"/>
                <w:sz w:val="22"/>
                <w:szCs w:val="22"/>
              </w:rPr>
              <w:t xml:space="preserve"> </w:t>
            </w:r>
            <w:r w:rsidR="00B1494F" w:rsidRPr="009D0F76">
              <w:rPr>
                <w:rFonts w:ascii="Arial Narrow" w:hAnsi="Arial Narrow" w:cs="Arial"/>
                <w:color w:val="auto"/>
                <w:sz w:val="18"/>
                <w:szCs w:val="18"/>
              </w:rPr>
              <w:t>Fourniture et livraison d’a</w:t>
            </w:r>
            <w:r w:rsidRPr="00646849">
              <w:rPr>
                <w:rFonts w:ascii="Arial Narrow" w:hAnsi="Arial Narrow" w:cs="Arial"/>
                <w:color w:val="auto"/>
                <w:sz w:val="18"/>
                <w:szCs w:val="18"/>
              </w:rPr>
              <w:t>ccessoires nécessaires à une mise à niveau ultérieure avec un module externe de mixage de fréquence (somme de fréquence ou autre technologie)</w:t>
            </w:r>
          </w:p>
          <w:p w14:paraId="25EA150A" w14:textId="710D3FAC" w:rsidR="0041491D" w:rsidRDefault="0041491D" w:rsidP="0041491D">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PSE n°2 (</w:t>
            </w:r>
            <w:r w:rsidR="002D261B">
              <w:rPr>
                <w:rFonts w:ascii="Arial Narrow" w:hAnsi="Arial Narrow" w:cs="Arial"/>
                <w:color w:val="auto"/>
                <w:sz w:val="18"/>
                <w:szCs w:val="18"/>
              </w:rPr>
              <w:t>facultative</w:t>
            </w:r>
            <w:r>
              <w:rPr>
                <w:rFonts w:ascii="Arial Narrow" w:hAnsi="Arial Narrow" w:cs="Arial"/>
                <w:color w:val="auto"/>
                <w:sz w:val="18"/>
                <w:szCs w:val="18"/>
              </w:rPr>
              <w:t>) :</w:t>
            </w:r>
            <w:r>
              <w:t xml:space="preserve"> </w:t>
            </w:r>
            <w:r w:rsidR="00B1494F" w:rsidRPr="009D0F76">
              <w:rPr>
                <w:rFonts w:ascii="Arial Narrow" w:hAnsi="Arial Narrow" w:cs="Arial"/>
                <w:color w:val="auto"/>
                <w:sz w:val="18"/>
                <w:szCs w:val="18"/>
              </w:rPr>
              <w:t>Fourniture et livraison d’un kit</w:t>
            </w:r>
            <w:r w:rsidRPr="00646849">
              <w:rPr>
                <w:rFonts w:ascii="Arial Narrow" w:hAnsi="Arial Narrow" w:cs="Arial"/>
                <w:color w:val="auto"/>
                <w:sz w:val="18"/>
                <w:szCs w:val="18"/>
              </w:rPr>
              <w:t xml:space="preserve"> d’éléments optiques permettant de séparer le faisceau de sortie en plusieurs faisceaux et de coupler ces faisceaux à une fibre optique</w:t>
            </w:r>
          </w:p>
          <w:p w14:paraId="2035E44C" w14:textId="24509D07" w:rsidR="00646849" w:rsidRDefault="00646849" w:rsidP="00646849">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 xml:space="preserve">PSE n°3 (facultative) : </w:t>
            </w:r>
            <w:r w:rsidR="00B1494F" w:rsidRPr="009D0F76">
              <w:rPr>
                <w:rFonts w:ascii="Arial Narrow" w:hAnsi="Arial Narrow" w:cs="Arial"/>
                <w:color w:val="auto"/>
                <w:sz w:val="18"/>
                <w:szCs w:val="18"/>
              </w:rPr>
              <w:t>Fourniture, livraison et installation d’un module</w:t>
            </w:r>
            <w:r w:rsidR="00B1494F" w:rsidRPr="00646849">
              <w:rPr>
                <w:rFonts w:ascii="Arial Narrow" w:hAnsi="Arial Narrow" w:cs="Arial"/>
                <w:color w:val="auto"/>
                <w:sz w:val="18"/>
                <w:szCs w:val="18"/>
              </w:rPr>
              <w:t xml:space="preserve"> </w:t>
            </w:r>
            <w:r w:rsidRPr="00646849">
              <w:rPr>
                <w:rFonts w:ascii="Arial Narrow" w:hAnsi="Arial Narrow" w:cs="Arial"/>
                <w:color w:val="auto"/>
                <w:sz w:val="18"/>
                <w:szCs w:val="18"/>
              </w:rPr>
              <w:t xml:space="preserve">(utilisant un </w:t>
            </w:r>
            <w:proofErr w:type="spellStart"/>
            <w:r w:rsidRPr="00646849">
              <w:rPr>
                <w:rFonts w:ascii="Arial Narrow" w:hAnsi="Arial Narrow" w:cs="Arial"/>
                <w:color w:val="auto"/>
                <w:sz w:val="18"/>
                <w:szCs w:val="18"/>
              </w:rPr>
              <w:t>lambdamètre</w:t>
            </w:r>
            <w:proofErr w:type="spellEnd"/>
            <w:r w:rsidRPr="00646849">
              <w:rPr>
                <w:rFonts w:ascii="Arial Narrow" w:hAnsi="Arial Narrow" w:cs="Arial"/>
                <w:color w:val="auto"/>
                <w:sz w:val="18"/>
                <w:szCs w:val="18"/>
              </w:rPr>
              <w:t>) permettant d’effectuer des scans en longueur d’onde avec une calibration absolue</w:t>
            </w:r>
          </w:p>
          <w:p w14:paraId="4E83EBE9" w14:textId="599DEEB8" w:rsidR="00646849" w:rsidRDefault="00646849" w:rsidP="00646849">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 xml:space="preserve">PSE n°4 (facultative) : </w:t>
            </w:r>
            <w:r w:rsidRPr="00646849">
              <w:rPr>
                <w:rFonts w:ascii="Arial Narrow" w:hAnsi="Arial Narrow" w:cs="Arial"/>
                <w:color w:val="auto"/>
                <w:sz w:val="18"/>
                <w:szCs w:val="18"/>
              </w:rPr>
              <w:t>Fourniture</w:t>
            </w:r>
            <w:r w:rsidR="00B1494F">
              <w:rPr>
                <w:rFonts w:ascii="Arial Narrow" w:hAnsi="Arial Narrow" w:cs="Arial"/>
                <w:color w:val="auto"/>
                <w:sz w:val="18"/>
                <w:szCs w:val="18"/>
              </w:rPr>
              <w:t>, livraison</w:t>
            </w:r>
            <w:r w:rsidR="00DF21C6">
              <w:rPr>
                <w:rFonts w:ascii="Arial Narrow" w:hAnsi="Arial Narrow" w:cs="Arial"/>
                <w:color w:val="auto"/>
                <w:sz w:val="18"/>
                <w:szCs w:val="18"/>
              </w:rPr>
              <w:t xml:space="preserve"> </w:t>
            </w:r>
            <w:r w:rsidRPr="00646849">
              <w:rPr>
                <w:rFonts w:ascii="Arial Narrow" w:hAnsi="Arial Narrow" w:cs="Arial"/>
                <w:color w:val="auto"/>
                <w:sz w:val="18"/>
                <w:szCs w:val="18"/>
              </w:rPr>
              <w:t xml:space="preserve">et installation d’une table optique de dimensions de préférence 900 mm x 1800 nm x 450 mm (épaisseur) permettant l’installation du système laser. </w:t>
            </w:r>
          </w:p>
          <w:p w14:paraId="35FE1B3E" w14:textId="77777777" w:rsidR="00646849" w:rsidRDefault="00646849" w:rsidP="00646849">
            <w:pPr>
              <w:pStyle w:val="Default"/>
              <w:rPr>
                <w:rFonts w:ascii="Arial Narrow" w:hAnsi="Arial Narrow" w:cs="Arial"/>
                <w:color w:val="auto"/>
                <w:sz w:val="18"/>
                <w:szCs w:val="18"/>
              </w:rPr>
            </w:pPr>
          </w:p>
          <w:p w14:paraId="7067EBF1" w14:textId="6A1AFF12" w:rsidR="00646849" w:rsidRDefault="00646849" w:rsidP="00646849">
            <w:pPr>
              <w:pStyle w:val="Default"/>
              <w:rPr>
                <w:rFonts w:ascii="Arial Narrow" w:hAnsi="Arial Narrow" w:cs="Arial"/>
                <w:color w:val="auto"/>
                <w:sz w:val="18"/>
                <w:szCs w:val="18"/>
              </w:rPr>
            </w:pPr>
            <w:r>
              <w:rPr>
                <w:rFonts w:ascii="Arial Narrow" w:hAnsi="Arial Narrow" w:cs="Arial"/>
                <w:color w:val="auto"/>
                <w:sz w:val="18"/>
                <w:szCs w:val="18"/>
              </w:rPr>
              <w:t xml:space="preserve">La tranche optionnelle pourra être affermie dans un délai maximum de 24 mois à compter </w:t>
            </w:r>
            <w:r w:rsidR="00573D15">
              <w:rPr>
                <w:rFonts w:ascii="Arial Narrow" w:hAnsi="Arial Narrow" w:cs="Arial"/>
                <w:color w:val="auto"/>
                <w:sz w:val="18"/>
                <w:szCs w:val="18"/>
              </w:rPr>
              <w:t>de l’admission</w:t>
            </w:r>
            <w:r w:rsidR="00FD0018">
              <w:rPr>
                <w:rFonts w:ascii="Arial Narrow" w:hAnsi="Arial Narrow" w:cs="Arial"/>
                <w:color w:val="auto"/>
                <w:sz w:val="18"/>
                <w:szCs w:val="18"/>
              </w:rPr>
              <w:t xml:space="preserve"> </w:t>
            </w:r>
            <w:r w:rsidR="00D257B8" w:rsidRPr="00D257B8">
              <w:rPr>
                <w:rFonts w:ascii="Arial Narrow" w:hAnsi="Arial Narrow" w:cs="Arial"/>
                <w:color w:val="auto"/>
                <w:sz w:val="18"/>
                <w:szCs w:val="18"/>
              </w:rPr>
              <w:t xml:space="preserve">(date du PV d’admission) </w:t>
            </w:r>
            <w:r>
              <w:rPr>
                <w:rFonts w:ascii="Arial Narrow" w:hAnsi="Arial Narrow" w:cs="Arial"/>
                <w:color w:val="auto"/>
                <w:sz w:val="18"/>
                <w:szCs w:val="18"/>
              </w:rPr>
              <w:t>de l’équipement objet de la tranche ferme. Il ne sera pas fait application d’indemnisation d’attente ou de dédit.</w:t>
            </w:r>
          </w:p>
          <w:p w14:paraId="5DD37542" w14:textId="77777777" w:rsid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 xml:space="preserve">Le choix de retenir ou non </w:t>
            </w:r>
            <w:r>
              <w:rPr>
                <w:rFonts w:ascii="Arial Narrow" w:hAnsi="Arial Narrow" w:cs="Arial"/>
                <w:color w:val="auto"/>
                <w:sz w:val="18"/>
                <w:szCs w:val="18"/>
              </w:rPr>
              <w:t>les PSE</w:t>
            </w:r>
            <w:r w:rsidRPr="00646849">
              <w:rPr>
                <w:rFonts w:ascii="Arial Narrow" w:hAnsi="Arial Narrow" w:cs="Arial"/>
                <w:color w:val="auto"/>
                <w:sz w:val="18"/>
                <w:szCs w:val="18"/>
              </w:rPr>
              <w:t xml:space="preserve"> se f</w:t>
            </w:r>
            <w:r>
              <w:rPr>
                <w:rFonts w:ascii="Arial Narrow" w:hAnsi="Arial Narrow" w:cs="Arial"/>
                <w:color w:val="auto"/>
                <w:sz w:val="18"/>
                <w:szCs w:val="18"/>
              </w:rPr>
              <w:t xml:space="preserve">era </w:t>
            </w:r>
            <w:r w:rsidRPr="00646849">
              <w:rPr>
                <w:rFonts w:ascii="Arial Narrow" w:hAnsi="Arial Narrow" w:cs="Arial"/>
                <w:color w:val="auto"/>
                <w:sz w:val="18"/>
                <w:szCs w:val="18"/>
              </w:rPr>
              <w:t>uniquement à la notification du marché au titulaire.</w:t>
            </w:r>
          </w:p>
          <w:p w14:paraId="144656CC" w14:textId="77777777" w:rsidR="00646849" w:rsidRPr="000E3D2D" w:rsidRDefault="00646849" w:rsidP="00646849">
            <w:pPr>
              <w:pStyle w:val="Default"/>
              <w:rPr>
                <w:rFonts w:ascii="Arial Narrow" w:hAnsi="Arial Narrow" w:cs="Arial"/>
                <w:color w:val="auto"/>
                <w:sz w:val="18"/>
                <w:szCs w:val="18"/>
              </w:rPr>
            </w:pPr>
          </w:p>
        </w:tc>
      </w:tr>
      <w:tr w:rsidR="006425B9" w:rsidRPr="000E3D2D" w14:paraId="4E46FE91" w14:textId="77777777" w:rsidTr="006425B9">
        <w:tc>
          <w:tcPr>
            <w:tcW w:w="4928" w:type="dxa"/>
            <w:gridSpan w:val="13"/>
          </w:tcPr>
          <w:p w14:paraId="684F88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6425B9" w:rsidRPr="000E3D2D" w14:paraId="7B673A8D" w14:textId="77777777" w:rsidTr="006425B9">
        <w:tc>
          <w:tcPr>
            <w:tcW w:w="4928" w:type="dxa"/>
            <w:gridSpan w:val="13"/>
          </w:tcPr>
          <w:p w14:paraId="14A0E469" w14:textId="3CE14B33"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w:t>
            </w:r>
            <w:r w:rsidR="00435DE9">
              <w:rPr>
                <w:rFonts w:ascii="Arial Narrow" w:hAnsi="Arial Narrow" w:cs="Arial"/>
                <w:color w:val="auto"/>
                <w:sz w:val="18"/>
                <w:szCs w:val="18"/>
              </w:rPr>
              <w:t>Par dérogation à l’article 4.1 du CCAG, l</w:t>
            </w:r>
            <w:r w:rsidRPr="000E3D2D">
              <w:rPr>
                <w:rFonts w:ascii="Arial Narrow" w:hAnsi="Arial Narrow" w:cs="Arial"/>
                <w:color w:val="auto"/>
                <w:sz w:val="18"/>
                <w:szCs w:val="18"/>
              </w:rPr>
              <w:t xml:space="preserve">e marché est constitué par les documents énumérés ci-dessous par ordre de priorité décroissante : </w:t>
            </w:r>
          </w:p>
        </w:tc>
      </w:tr>
      <w:tr w:rsidR="006425B9" w:rsidRPr="000E3D2D" w14:paraId="662DFB04" w14:textId="77777777" w:rsidTr="006425B9">
        <w:tc>
          <w:tcPr>
            <w:tcW w:w="4928" w:type="dxa"/>
            <w:gridSpan w:val="13"/>
          </w:tcPr>
          <w:p w14:paraId="54202E6A" w14:textId="77777777" w:rsidR="006425B9"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présentes conditions particulières d’achat (CPA), valant acte </w:t>
            </w:r>
            <w:r w:rsidRPr="000E3D2D">
              <w:rPr>
                <w:rFonts w:ascii="Arial Narrow" w:hAnsi="Arial Narrow" w:cs="Arial"/>
                <w:color w:val="auto"/>
                <w:sz w:val="18"/>
                <w:szCs w:val="18"/>
              </w:rPr>
              <w:lastRenderedPageBreak/>
              <w:t xml:space="preserve">d’engagement, qui définissent les clauses particulières applicables aux prestations et ses annexes, le cas échéant ; </w:t>
            </w:r>
          </w:p>
          <w:p w14:paraId="7AEEB5C8" w14:textId="39965B62" w:rsidR="00211F03" w:rsidRDefault="00211F03" w:rsidP="00211F03">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Pr="000E3D2D">
              <w:rPr>
                <w:rFonts w:ascii="Arial Narrow" w:hAnsi="Arial Narrow" w:cs="Arial"/>
                <w:color w:val="auto"/>
                <w:sz w:val="18"/>
                <w:szCs w:val="18"/>
              </w:rPr>
              <w:t> </w:t>
            </w:r>
            <w:r>
              <w:rPr>
                <w:rFonts w:ascii="Arial Narrow" w:hAnsi="Arial Narrow" w:cs="Arial"/>
                <w:color w:val="auto"/>
                <w:sz w:val="18"/>
                <w:szCs w:val="18"/>
              </w:rPr>
              <w:t>L’annexe financière</w:t>
            </w:r>
            <w:r w:rsidR="009E57B6">
              <w:rPr>
                <w:rFonts w:ascii="Arial Narrow" w:hAnsi="Arial Narrow" w:cs="Arial"/>
                <w:color w:val="auto"/>
                <w:sz w:val="18"/>
                <w:szCs w:val="18"/>
              </w:rPr>
              <w:t xml:space="preserve"> complété par le titulaire au stade de son offre</w:t>
            </w:r>
          </w:p>
          <w:p w14:paraId="423E2C15" w14:textId="05EF9B29" w:rsidR="007A7353" w:rsidRPr="000E3D2D" w:rsidRDefault="007A7353" w:rsidP="006425B9">
            <w:pPr>
              <w:pStyle w:val="Default"/>
              <w:ind w:left="284" w:hanging="284"/>
              <w:jc w:val="both"/>
              <w:rPr>
                <w:rFonts w:ascii="Arial Narrow" w:hAnsi="Arial Narrow" w:cs="Arial"/>
                <w:color w:val="auto"/>
                <w:sz w:val="18"/>
                <w:szCs w:val="18"/>
              </w:rPr>
            </w:pPr>
          </w:p>
        </w:tc>
      </w:tr>
      <w:tr w:rsidR="006425B9" w:rsidRPr="000E3D2D" w14:paraId="63781ABF" w14:textId="77777777" w:rsidTr="006425B9">
        <w:tc>
          <w:tcPr>
            <w:tcW w:w="4928" w:type="dxa"/>
            <w:gridSpan w:val="13"/>
            <w:tcBorders>
              <w:bottom w:val="nil"/>
            </w:tcBorders>
          </w:tcPr>
          <w:p w14:paraId="0D03BD0C"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lastRenderedPageBreak/>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conditions générales d’achat </w:t>
            </w:r>
            <w:r>
              <w:rPr>
                <w:rFonts w:ascii="Arial Narrow" w:hAnsi="Arial Narrow" w:cs="Arial"/>
                <w:color w:val="auto"/>
                <w:sz w:val="18"/>
                <w:szCs w:val="18"/>
              </w:rPr>
              <w:t>(</w:t>
            </w:r>
            <w:r w:rsidRPr="000E3D2D">
              <w:rPr>
                <w:rFonts w:ascii="Arial Narrow" w:hAnsi="Arial Narrow" w:cs="Arial"/>
                <w:color w:val="auto"/>
                <w:sz w:val="18"/>
                <w:szCs w:val="18"/>
              </w:rPr>
              <w:t>CGA</w:t>
            </w:r>
            <w:r>
              <w:rPr>
                <w:rFonts w:ascii="Arial Narrow" w:hAnsi="Arial Narrow" w:cs="Arial"/>
                <w:color w:val="auto"/>
                <w:sz w:val="18"/>
                <w:szCs w:val="18"/>
              </w:rPr>
              <w:t>)</w:t>
            </w:r>
            <w:r w:rsidRPr="000E3D2D">
              <w:rPr>
                <w:rFonts w:ascii="Arial Narrow" w:hAnsi="Arial Narrow" w:cs="Arial"/>
                <w:color w:val="auto"/>
                <w:sz w:val="18"/>
                <w:szCs w:val="18"/>
              </w:rPr>
              <w:t xml:space="preserve"> du CNRS</w:t>
            </w:r>
            <w:r w:rsidRPr="000E3D2D">
              <w:rPr>
                <w:rFonts w:ascii="Arial Narrow" w:hAnsi="Arial Narrow" w:cs="Arial"/>
                <w:sz w:val="18"/>
                <w:szCs w:val="18"/>
              </w:rPr>
              <w:t xml:space="preserve"> applicables</w:t>
            </w:r>
          </w:p>
        </w:tc>
      </w:tr>
      <w:tr w:rsidR="006425B9" w:rsidRPr="000E3D2D" w14:paraId="4F46D774" w14:textId="77777777" w:rsidTr="006425B9">
        <w:sdt>
          <w:sdtPr>
            <w:rPr>
              <w:rFonts w:ascii="Arial Narrow" w:hAnsi="Arial Narrow" w:cs="Arial"/>
              <w:color w:val="00294B"/>
              <w:sz w:val="18"/>
              <w:szCs w:val="18"/>
            </w:rPr>
            <w:alias w:val="CGA"/>
            <w:tag w:val="CGA"/>
            <w:id w:val="12776195"/>
            <w:placeholder>
              <w:docPart w:val="C917B2676DA9429B8BEEE0136DB1918A"/>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928" w:type="dxa"/>
                <w:gridSpan w:val="13"/>
                <w:tcBorders>
                  <w:top w:val="nil"/>
                  <w:bottom w:val="nil"/>
                </w:tcBorders>
              </w:tcPr>
              <w:p w14:paraId="11A703BB" w14:textId="77777777" w:rsidR="006425B9" w:rsidRPr="000E3D2D" w:rsidRDefault="006425B9" w:rsidP="006425B9">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6425B9" w:rsidRPr="000E3D2D" w14:paraId="1DF1C8CA" w14:textId="77777777" w:rsidTr="006425B9">
        <w:tc>
          <w:tcPr>
            <w:tcW w:w="4928" w:type="dxa"/>
            <w:gridSpan w:val="13"/>
            <w:tcBorders>
              <w:top w:val="nil"/>
            </w:tcBorders>
          </w:tcPr>
          <w:p w14:paraId="6BC451A8" w14:textId="77777777" w:rsidR="006425B9" w:rsidRPr="000E3D2D" w:rsidRDefault="006425B9" w:rsidP="006425B9">
            <w:pPr>
              <w:pStyle w:val="Default"/>
              <w:ind w:left="284"/>
              <w:jc w:val="both"/>
              <w:rPr>
                <w:rFonts w:ascii="Arial Narrow" w:hAnsi="Arial Narrow" w:cs="Arial"/>
                <w:color w:val="auto"/>
                <w:sz w:val="18"/>
                <w:szCs w:val="18"/>
              </w:rPr>
            </w:pPr>
            <w:proofErr w:type="gramStart"/>
            <w:r w:rsidRPr="000E3D2D">
              <w:rPr>
                <w:rFonts w:ascii="Arial Narrow" w:hAnsi="Arial Narrow" w:cs="Arial"/>
                <w:sz w:val="18"/>
                <w:szCs w:val="18"/>
              </w:rPr>
              <w:t>disponibles</w:t>
            </w:r>
            <w:proofErr w:type="gramEnd"/>
            <w:r w:rsidRPr="000E3D2D">
              <w:rPr>
                <w:rFonts w:ascii="Arial Narrow" w:hAnsi="Arial Narrow" w:cs="Arial"/>
                <w:sz w:val="18"/>
                <w:szCs w:val="18"/>
              </w:rPr>
              <w:t xml:space="preserve"> sur Internet à l’adresse suivante :</w:t>
            </w:r>
            <w:r w:rsidRPr="000E3D2D">
              <w:rPr>
                <w:rFonts w:ascii="Arial Narrow" w:hAnsi="Arial Narrow" w:cs="Arial"/>
                <w:color w:val="auto"/>
                <w:sz w:val="18"/>
                <w:szCs w:val="18"/>
              </w:rPr>
              <w:t xml:space="preserve"> </w:t>
            </w:r>
          </w:p>
          <w:p w14:paraId="657D9609"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6425B9" w:rsidRPr="000E3D2D" w14:paraId="1728FD50" w14:textId="77777777" w:rsidTr="006425B9">
        <w:tc>
          <w:tcPr>
            <w:tcW w:w="4928" w:type="dxa"/>
            <w:gridSpan w:val="13"/>
            <w:tcBorders>
              <w:bottom w:val="nil"/>
            </w:tcBorders>
          </w:tcPr>
          <w:p w14:paraId="5FB0A7FA"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4" w:name="CaseACocher48"/>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4"/>
            <w:r w:rsidRPr="000E3D2D">
              <w:rPr>
                <w:rFonts w:ascii="Arial Narrow" w:hAnsi="Arial Narrow" w:cs="Arial"/>
                <w:sz w:val="18"/>
                <w:szCs w:val="18"/>
              </w:rPr>
              <w:t> </w:t>
            </w:r>
            <w:proofErr w:type="gramStart"/>
            <w:r w:rsidRPr="000E3D2D">
              <w:rPr>
                <w:rFonts w:ascii="Arial Narrow" w:hAnsi="Arial Narrow" w:cs="Arial"/>
                <w:sz w:val="18"/>
                <w:szCs w:val="18"/>
              </w:rPr>
              <w:t>le</w:t>
            </w:r>
            <w:proofErr w:type="gramEnd"/>
            <w:r w:rsidRPr="000E3D2D">
              <w:rPr>
                <w:rFonts w:ascii="Arial Narrow" w:hAnsi="Arial Narrow" w:cs="Arial"/>
                <w:sz w:val="18"/>
                <w:szCs w:val="18"/>
              </w:rPr>
              <w:t xml:space="preserve"> cahier des clauses administratives générales (CCAG) applicable aux marchés publics</w:t>
            </w:r>
          </w:p>
        </w:tc>
      </w:tr>
      <w:tr w:rsidR="006425B9" w:rsidRPr="000E3D2D" w14:paraId="50F20329" w14:textId="77777777" w:rsidTr="006425B9">
        <w:tc>
          <w:tcPr>
            <w:tcW w:w="4928" w:type="dxa"/>
            <w:gridSpan w:val="13"/>
            <w:tcBorders>
              <w:top w:val="nil"/>
              <w:bottom w:val="nil"/>
            </w:tcBorders>
          </w:tcPr>
          <w:p w14:paraId="1A8A9139" w14:textId="77777777" w:rsidR="006425B9" w:rsidRPr="000E3D2D" w:rsidRDefault="00573D15" w:rsidP="006425B9">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9E3A38E775A43A3A06F7B6CE7B6CBC3"/>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proofErr w:type="gramStart"/>
                <w:r w:rsidR="006425B9">
                  <w:rPr>
                    <w:rFonts w:ascii="Arial Narrow" w:hAnsi="Arial Narrow" w:cs="Arial"/>
                    <w:color w:val="00294B"/>
                    <w:sz w:val="18"/>
                    <w:szCs w:val="18"/>
                  </w:rPr>
                  <w:t>de</w:t>
                </w:r>
                <w:proofErr w:type="gramEnd"/>
                <w:r w:rsidR="006425B9">
                  <w:rPr>
                    <w:rFonts w:ascii="Arial Narrow" w:hAnsi="Arial Narrow" w:cs="Arial"/>
                    <w:color w:val="00294B"/>
                    <w:sz w:val="18"/>
                    <w:szCs w:val="18"/>
                  </w:rPr>
                  <w:t xml:space="preserve"> fournitures courantes et de services (CCAG – FCS)</w:t>
                </w:r>
              </w:sdtContent>
            </w:sdt>
            <w:r w:rsidR="006425B9" w:rsidRPr="000E3D2D">
              <w:rPr>
                <w:rFonts w:ascii="Arial Narrow" w:hAnsi="Arial Narrow" w:cs="Arial"/>
                <w:sz w:val="18"/>
                <w:szCs w:val="18"/>
              </w:rPr>
              <w:t xml:space="preserve"> </w:t>
            </w:r>
          </w:p>
        </w:tc>
      </w:tr>
      <w:tr w:rsidR="006425B9" w:rsidRPr="000E3D2D" w14:paraId="15C4CC7B" w14:textId="77777777" w:rsidTr="006425B9">
        <w:tc>
          <w:tcPr>
            <w:tcW w:w="4928" w:type="dxa"/>
            <w:gridSpan w:val="13"/>
            <w:tcBorders>
              <w:top w:val="nil"/>
              <w:bottom w:val="single" w:sz="4" w:space="0" w:color="B6DDE8" w:themeColor="accent5" w:themeTint="66"/>
            </w:tcBorders>
          </w:tcPr>
          <w:p w14:paraId="6F70125C" w14:textId="77777777" w:rsidR="006425B9" w:rsidRPr="000E3D2D" w:rsidRDefault="006425B9" w:rsidP="006425B9">
            <w:pPr>
              <w:pStyle w:val="Default"/>
              <w:ind w:left="284"/>
              <w:jc w:val="both"/>
              <w:rPr>
                <w:rFonts w:ascii="Arial Narrow" w:hAnsi="Arial Narrow" w:cs="Arial"/>
                <w:sz w:val="18"/>
                <w:szCs w:val="18"/>
              </w:rPr>
            </w:pPr>
            <w:proofErr w:type="gramStart"/>
            <w:r w:rsidRPr="000E3D2D">
              <w:rPr>
                <w:rFonts w:ascii="Arial Narrow" w:hAnsi="Arial Narrow" w:cs="Arial"/>
                <w:sz w:val="18"/>
                <w:szCs w:val="18"/>
              </w:rPr>
              <w:t>disponible</w:t>
            </w:r>
            <w:proofErr w:type="gramEnd"/>
            <w:r w:rsidRPr="000E3D2D">
              <w:rPr>
                <w:rFonts w:ascii="Arial Narrow" w:hAnsi="Arial Narrow" w:cs="Arial"/>
                <w:sz w:val="18"/>
                <w:szCs w:val="18"/>
              </w:rPr>
              <w:t xml:space="preserve"> sur Internet à l’adresse suivante : </w:t>
            </w:r>
          </w:p>
          <w:p w14:paraId="397D44CA" w14:textId="77777777" w:rsidR="006425B9" w:rsidRPr="00646849" w:rsidRDefault="00573D15" w:rsidP="00646849">
            <w:pPr>
              <w:pStyle w:val="Default"/>
              <w:jc w:val="center"/>
              <w:rPr>
                <w:rFonts w:ascii="Arial Narrow" w:hAnsi="Arial Narrow"/>
                <w:sz w:val="18"/>
              </w:rPr>
            </w:pPr>
            <w:hyperlink r:id="rId15" w:history="1">
              <w:r w:rsidR="006425B9" w:rsidRPr="00282353">
                <w:rPr>
                  <w:rStyle w:val="Lienhypertexte"/>
                  <w:rFonts w:ascii="Arial Narrow" w:hAnsi="Arial Narrow"/>
                  <w:sz w:val="18"/>
                </w:rPr>
                <w:t>https://www.legifrance.gouv.fr/jorf/id/JORFTEXT000043310341</w:t>
              </w:r>
            </w:hyperlink>
          </w:p>
        </w:tc>
      </w:tr>
      <w:tr w:rsidR="006425B9" w:rsidRPr="000E3D2D" w14:paraId="2D153F78" w14:textId="77777777" w:rsidTr="006425B9">
        <w:tc>
          <w:tcPr>
            <w:tcW w:w="4928" w:type="dxa"/>
            <w:gridSpan w:val="13"/>
            <w:tcBorders>
              <w:bottom w:val="nil"/>
            </w:tcBorders>
          </w:tcPr>
          <w:p w14:paraId="39E54F05" w14:textId="77777777" w:rsidR="006425B9" w:rsidRPr="000E3D2D" w:rsidRDefault="00212127"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1"/>
                  <w:enabled/>
                  <w:calcOnExit w:val="0"/>
                  <w:checkBox>
                    <w:sizeAuto/>
                    <w:default w:val="1"/>
                  </w:checkBox>
                </w:ffData>
              </w:fldChar>
            </w:r>
            <w:bookmarkStart w:id="5" w:name="CaseACocher51"/>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5"/>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les</w:t>
            </w:r>
            <w:proofErr w:type="gramEnd"/>
            <w:r w:rsidR="006425B9" w:rsidRPr="000E3D2D">
              <w:rPr>
                <w:rFonts w:ascii="Arial Narrow" w:hAnsi="Arial Narrow" w:cs="Arial"/>
                <w:color w:val="auto"/>
                <w:sz w:val="18"/>
                <w:szCs w:val="18"/>
              </w:rPr>
              <w:t xml:space="preserve"> autres documents suivants :</w:t>
            </w:r>
          </w:p>
        </w:tc>
      </w:tr>
      <w:tr w:rsidR="006425B9" w:rsidRPr="000E3D2D" w14:paraId="40906CB9" w14:textId="77777777" w:rsidTr="006425B9">
        <w:trPr>
          <w:trHeight w:val="321"/>
        </w:trPr>
        <w:tc>
          <w:tcPr>
            <w:tcW w:w="250" w:type="dxa"/>
            <w:tcBorders>
              <w:top w:val="nil"/>
              <w:bottom w:val="single" w:sz="4" w:space="0" w:color="B6DDE8" w:themeColor="accent5" w:themeTint="66"/>
            </w:tcBorders>
          </w:tcPr>
          <w:p w14:paraId="2330B177"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1E14F807" w14:textId="77777777" w:rsidR="006425B9" w:rsidRDefault="006425B9" w:rsidP="006425B9">
            <w:pPr>
              <w:pStyle w:val="Default"/>
              <w:rPr>
                <w:rFonts w:ascii="Arial Narrow" w:hAnsi="Arial Narrow" w:cs="Arial"/>
                <w:color w:val="auto"/>
                <w:sz w:val="18"/>
                <w:szCs w:val="18"/>
              </w:rPr>
            </w:pPr>
          </w:p>
          <w:p w14:paraId="257BD732" w14:textId="77777777" w:rsidR="006425B9" w:rsidRDefault="00F42C20" w:rsidP="00F42C20">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 xml:space="preserve">Le </w:t>
            </w:r>
            <w:r w:rsidR="007B6C0C">
              <w:rPr>
                <w:rFonts w:ascii="Arial Narrow" w:hAnsi="Arial Narrow" w:cs="Arial"/>
                <w:color w:val="auto"/>
                <w:sz w:val="18"/>
                <w:szCs w:val="18"/>
              </w:rPr>
              <w:t>CCTP</w:t>
            </w:r>
            <w:r>
              <w:rPr>
                <w:rFonts w:ascii="Arial Narrow" w:hAnsi="Arial Narrow" w:cs="Arial"/>
                <w:color w:val="auto"/>
                <w:sz w:val="18"/>
                <w:szCs w:val="18"/>
              </w:rPr>
              <w:t xml:space="preserve"> </w:t>
            </w:r>
          </w:p>
          <w:p w14:paraId="1AFB6AEA" w14:textId="68778710" w:rsidR="007B6C0C" w:rsidRDefault="007B6C0C" w:rsidP="00F42C20">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Le cadre de réponse technique (CRT)</w:t>
            </w:r>
            <w:r w:rsidR="009E57B6">
              <w:rPr>
                <w:rFonts w:ascii="Arial Narrow" w:hAnsi="Arial Narrow" w:cs="Arial"/>
                <w:color w:val="auto"/>
                <w:sz w:val="18"/>
                <w:szCs w:val="18"/>
              </w:rPr>
              <w:t xml:space="preserve"> complété par le titulaire remis au stade de son offre</w:t>
            </w:r>
            <w:r w:rsidR="00F13D0B">
              <w:rPr>
                <w:rFonts w:ascii="Arial Narrow" w:hAnsi="Arial Narrow" w:cs="Arial"/>
                <w:color w:val="auto"/>
                <w:sz w:val="18"/>
                <w:szCs w:val="18"/>
              </w:rPr>
              <w:t xml:space="preserve"> et ses éventuelles annexes</w:t>
            </w:r>
          </w:p>
          <w:p w14:paraId="7633E977" w14:textId="77777777" w:rsidR="006425B9" w:rsidRPr="000E3D2D" w:rsidRDefault="006425B9" w:rsidP="009D0F76">
            <w:pPr>
              <w:pStyle w:val="Default"/>
              <w:ind w:left="720"/>
              <w:rPr>
                <w:rFonts w:ascii="Arial Narrow" w:hAnsi="Arial Narrow" w:cs="Arial"/>
                <w:color w:val="auto"/>
                <w:sz w:val="18"/>
                <w:szCs w:val="18"/>
              </w:rPr>
            </w:pPr>
          </w:p>
        </w:tc>
      </w:tr>
      <w:tr w:rsidR="006425B9" w:rsidRPr="000E3D2D" w14:paraId="6123EF08" w14:textId="77777777" w:rsidTr="006425B9">
        <w:tc>
          <w:tcPr>
            <w:tcW w:w="4928" w:type="dxa"/>
            <w:gridSpan w:val="13"/>
          </w:tcPr>
          <w:p w14:paraId="7FA7BDA9" w14:textId="14470932" w:rsidR="006425B9" w:rsidRPr="000E3D2D" w:rsidRDefault="00121A5F"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 w:val="20"/>
                    <w:default w:val="1"/>
                  </w:checkBox>
                </w:ffData>
              </w:fldChar>
            </w:r>
            <w:bookmarkStart w:id="6" w:name="CaseACocher49"/>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6"/>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w:t>
            </w:r>
            <w:r w:rsidR="006425B9">
              <w:rPr>
                <w:rFonts w:ascii="Arial Narrow" w:hAnsi="Arial Narrow" w:cs="Arial"/>
                <w:color w:val="auto"/>
                <w:sz w:val="18"/>
                <w:szCs w:val="18"/>
              </w:rPr>
              <w:t>’offre</w:t>
            </w:r>
            <w:proofErr w:type="gramEnd"/>
            <w:r w:rsidR="006425B9">
              <w:rPr>
                <w:rFonts w:ascii="Arial Narrow" w:hAnsi="Arial Narrow" w:cs="Arial"/>
                <w:color w:val="auto"/>
                <w:sz w:val="18"/>
                <w:szCs w:val="18"/>
              </w:rPr>
              <w:t xml:space="preserve"> </w:t>
            </w:r>
            <w:r w:rsidR="006425B9" w:rsidRPr="000E3D2D">
              <w:rPr>
                <w:rFonts w:ascii="Arial Narrow" w:hAnsi="Arial Narrow" w:cs="Arial"/>
                <w:color w:val="auto"/>
                <w:sz w:val="18"/>
                <w:szCs w:val="18"/>
              </w:rPr>
              <w:t>technique et/ou financière du TITULAIRE</w:t>
            </w:r>
          </w:p>
        </w:tc>
      </w:tr>
      <w:tr w:rsidR="006425B9" w:rsidRPr="000E3D2D" w14:paraId="27F6B789" w14:textId="77777777" w:rsidTr="006425B9">
        <w:tc>
          <w:tcPr>
            <w:tcW w:w="4928" w:type="dxa"/>
            <w:gridSpan w:val="13"/>
          </w:tcPr>
          <w:p w14:paraId="3A9602D0" w14:textId="77777777" w:rsidR="006425B9" w:rsidRPr="000E3D2D" w:rsidRDefault="006425B9" w:rsidP="006425B9">
            <w:pPr>
              <w:pStyle w:val="CM6"/>
              <w:jc w:val="both"/>
              <w:rPr>
                <w:rFonts w:ascii="Arial Narrow" w:hAnsi="Arial Narrow" w:cs="Arial"/>
                <w:color w:val="000000"/>
                <w:sz w:val="18"/>
                <w:szCs w:val="18"/>
              </w:rPr>
            </w:pPr>
            <w:r w:rsidRPr="000E3D2D">
              <w:rPr>
                <w:rFonts w:ascii="Arial Narrow" w:hAnsi="Arial Narrow" w:cs="Arial"/>
                <w:b/>
                <w:sz w:val="18"/>
                <w:szCs w:val="18"/>
              </w:rPr>
              <w:t>2</w:t>
            </w:r>
            <w:r w:rsidRPr="000E3D2D">
              <w:rPr>
                <w:rFonts w:ascii="Arial Narrow" w:hAnsi="Arial Narrow" w:cs="Arial"/>
                <w:sz w:val="18"/>
                <w:szCs w:val="18"/>
              </w:rPr>
              <w:t> – </w:t>
            </w:r>
            <w:r w:rsidR="006D1D7D">
              <w:rPr>
                <w:rFonts w:ascii="Arial Narrow" w:hAnsi="Arial Narrow" w:cs="Arial"/>
                <w:sz w:val="18"/>
                <w:szCs w:val="18"/>
              </w:rPr>
              <w:t>S</w:t>
            </w:r>
            <w:r w:rsidRPr="000E3D2D">
              <w:rPr>
                <w:rFonts w:ascii="Arial Narrow" w:hAnsi="Arial Narrow" w:cs="Arial"/>
                <w:sz w:val="18"/>
                <w:szCs w:val="18"/>
              </w:rPr>
              <w:t>auf indication contraire indiquée dans la notification, un certificat de cessibilité ou un exemplaire unique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6425B9" w:rsidRPr="000E3D2D" w14:paraId="77D77139" w14:textId="77777777" w:rsidTr="006425B9">
        <w:tc>
          <w:tcPr>
            <w:tcW w:w="4928" w:type="dxa"/>
            <w:gridSpan w:val="13"/>
          </w:tcPr>
          <w:p w14:paraId="3EEBD1AB" w14:textId="77777777" w:rsidR="006425B9" w:rsidRPr="000E3D2D" w:rsidRDefault="006425B9" w:rsidP="006425B9">
            <w:pPr>
              <w:pStyle w:val="CM6"/>
              <w:jc w:val="both"/>
              <w:rPr>
                <w:rFonts w:ascii="Arial Narrow" w:hAnsi="Arial Narrow" w:cs="Arial"/>
                <w:sz w:val="18"/>
                <w:szCs w:val="18"/>
              </w:rPr>
            </w:pPr>
            <w:r w:rsidRPr="000E3D2D">
              <w:rPr>
                <w:rFonts w:ascii="Arial Narrow" w:hAnsi="Arial Narrow" w:cs="Arial"/>
                <w:b/>
                <w:color w:val="000000"/>
                <w:sz w:val="18"/>
                <w:szCs w:val="18"/>
              </w:rPr>
              <w:t>3</w:t>
            </w:r>
            <w:r w:rsidRPr="000E3D2D">
              <w:rPr>
                <w:rFonts w:ascii="Arial Narrow" w:hAnsi="Arial Narrow" w:cs="Arial"/>
                <w:color w:val="000000"/>
                <w:sz w:val="18"/>
                <w:szCs w:val="18"/>
              </w:rPr>
              <w:t> – </w:t>
            </w:r>
            <w:r w:rsidRPr="000E3D2D">
              <w:rPr>
                <w:rFonts w:ascii="Arial Narrow" w:hAnsi="Arial Narrow" w:cs="Arial"/>
                <w:b/>
                <w:color w:val="000000"/>
                <w:sz w:val="18"/>
                <w:szCs w:val="18"/>
              </w:rPr>
              <w:t xml:space="preserve">Toute clause portée dans la proposition </w:t>
            </w:r>
            <w:r>
              <w:rPr>
                <w:rFonts w:ascii="Arial Narrow" w:hAnsi="Arial Narrow" w:cs="Arial"/>
                <w:b/>
                <w:color w:val="000000"/>
                <w:sz w:val="18"/>
                <w:szCs w:val="18"/>
              </w:rPr>
              <w:t xml:space="preserve">ou documentation </w:t>
            </w:r>
            <w:r w:rsidRPr="000E3D2D">
              <w:rPr>
                <w:rFonts w:ascii="Arial Narrow" w:hAnsi="Arial Narrow" w:cs="Arial"/>
                <w:b/>
                <w:color w:val="000000"/>
                <w:sz w:val="18"/>
                <w:szCs w:val="18"/>
              </w:rPr>
              <w:t xml:space="preserve">du TITULAIRE et contraire aux </w:t>
            </w:r>
            <w:r>
              <w:rPr>
                <w:rFonts w:ascii="Arial Narrow" w:hAnsi="Arial Narrow" w:cs="Arial"/>
                <w:b/>
                <w:color w:val="000000"/>
                <w:sz w:val="18"/>
                <w:szCs w:val="18"/>
              </w:rPr>
              <w:t>stipulations</w:t>
            </w:r>
            <w:r w:rsidRPr="000E3D2D">
              <w:rPr>
                <w:rFonts w:ascii="Arial Narrow" w:hAnsi="Arial Narrow" w:cs="Arial"/>
                <w:b/>
                <w:color w:val="000000"/>
                <w:sz w:val="18"/>
                <w:szCs w:val="18"/>
              </w:rPr>
              <w:t xml:space="preserve"> des pièces du présent marché</w:t>
            </w:r>
            <w:r>
              <w:rPr>
                <w:rFonts w:ascii="Arial Narrow" w:hAnsi="Arial Narrow" w:cs="Arial"/>
                <w:b/>
                <w:color w:val="000000"/>
                <w:sz w:val="18"/>
                <w:szCs w:val="18"/>
              </w:rPr>
              <w:t xml:space="preserve"> / accord cadre</w:t>
            </w:r>
            <w:r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6425B9" w:rsidRPr="000E3D2D" w14:paraId="05B602FB" w14:textId="77777777" w:rsidTr="006425B9">
        <w:tc>
          <w:tcPr>
            <w:tcW w:w="4928" w:type="dxa"/>
            <w:gridSpan w:val="13"/>
          </w:tcPr>
          <w:p w14:paraId="1F1F8B53" w14:textId="77777777" w:rsidR="006425B9" w:rsidRPr="004921B7" w:rsidRDefault="006425B9" w:rsidP="006425B9">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 Secret professionnel – Confidentialité – Mesures de sécurité</w:t>
            </w:r>
          </w:p>
          <w:p w14:paraId="1830AD1F" w14:textId="77777777" w:rsidR="006425B9" w:rsidRDefault="006425B9" w:rsidP="006425B9">
            <w:pPr>
              <w:jc w:val="both"/>
              <w:rPr>
                <w:rFonts w:ascii="Arial Narrow" w:hAnsi="Arial Narrow" w:cs="Arial"/>
                <w:sz w:val="18"/>
                <w:szCs w:val="18"/>
              </w:rPr>
            </w:pPr>
            <w:r>
              <w:rPr>
                <w:rFonts w:ascii="Arial Narrow" w:hAnsi="Arial Narrow" w:cs="Arial"/>
                <w:sz w:val="18"/>
                <w:szCs w:val="18"/>
              </w:rPr>
              <w:t>4.1. </w:t>
            </w:r>
            <w:r w:rsidRPr="004921B7">
              <w:rPr>
                <w:rFonts w:ascii="Arial Narrow" w:hAnsi="Arial Narrow" w:cs="Arial"/>
                <w:sz w:val="18"/>
                <w:szCs w:val="18"/>
              </w:rPr>
              <w:t xml:space="preserve">Le </w:t>
            </w:r>
            <w:r>
              <w:rPr>
                <w:rFonts w:ascii="Arial Narrow" w:hAnsi="Arial Narrow" w:cs="Arial"/>
                <w:sz w:val="18"/>
                <w:szCs w:val="18"/>
              </w:rPr>
              <w:t>TITULAIRE</w:t>
            </w:r>
            <w:r w:rsidRPr="004921B7">
              <w:rPr>
                <w:rFonts w:ascii="Arial Narrow" w:hAnsi="Arial Narrow" w:cs="Arial"/>
                <w:sz w:val="18"/>
                <w:szCs w:val="18"/>
              </w:rPr>
              <w:t xml:space="preserve"> est tenu au secret professionnel pour tout ce qui a trait aux renseignements et documents recueillis au cours d</w:t>
            </w:r>
            <w:r>
              <w:rPr>
                <w:rFonts w:ascii="Arial Narrow" w:hAnsi="Arial Narrow" w:cs="Arial"/>
                <w:sz w:val="18"/>
                <w:szCs w:val="18"/>
              </w:rPr>
              <w:t>u marché /accord cadre</w:t>
            </w:r>
            <w:r w:rsidRPr="004921B7">
              <w:rPr>
                <w:rFonts w:ascii="Arial Narrow" w:hAnsi="Arial Narrow" w:cs="Arial"/>
                <w:sz w:val="18"/>
                <w:szCs w:val="18"/>
              </w:rPr>
              <w:t xml:space="preserve"> </w:t>
            </w:r>
            <w:r>
              <w:rPr>
                <w:rFonts w:ascii="Arial Narrow" w:hAnsi="Arial Narrow" w:cs="Arial"/>
                <w:sz w:val="18"/>
                <w:szCs w:val="18"/>
              </w:rPr>
              <w:t xml:space="preserve">et </w:t>
            </w:r>
            <w:r w:rsidRPr="004921B7">
              <w:rPr>
                <w:rFonts w:ascii="Arial Narrow" w:hAnsi="Arial Narrow" w:cs="Arial"/>
                <w:sz w:val="18"/>
                <w:szCs w:val="18"/>
              </w:rPr>
              <w:t>s'interdit d</w:t>
            </w:r>
            <w:r>
              <w:rPr>
                <w:rFonts w:ascii="Arial Narrow" w:hAnsi="Arial Narrow" w:cs="Arial"/>
                <w:sz w:val="18"/>
                <w:szCs w:val="18"/>
              </w:rPr>
              <w:t xml:space="preserve">e les </w:t>
            </w:r>
            <w:r w:rsidRPr="004921B7">
              <w:rPr>
                <w:rFonts w:ascii="Arial Narrow" w:hAnsi="Arial Narrow" w:cs="Arial"/>
                <w:sz w:val="18"/>
                <w:szCs w:val="18"/>
              </w:rPr>
              <w:t>utiliser à d'autres fins que celles qui sont prévues au marché. Ces renseignements ou documents ne peuvent, sans autorisation, être communiqués à d'autres personnes que celles qui ont qualité pour en connaître.</w:t>
            </w:r>
          </w:p>
          <w:p w14:paraId="1E6E3A0F" w14:textId="77777777" w:rsidR="006425B9" w:rsidRPr="004921B7" w:rsidRDefault="006425B9" w:rsidP="006425B9">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6425B9" w:rsidRPr="000E3D2D" w14:paraId="4E0DA2CC" w14:textId="77777777" w:rsidTr="006425B9">
        <w:trPr>
          <w:trHeight w:val="224"/>
        </w:trPr>
        <w:tc>
          <w:tcPr>
            <w:tcW w:w="4928" w:type="dxa"/>
            <w:gridSpan w:val="13"/>
            <w:shd w:val="clear" w:color="auto" w:fill="DAEEF3" w:themeFill="accent5" w:themeFillTint="33"/>
          </w:tcPr>
          <w:p w14:paraId="329D0D22" w14:textId="77777777" w:rsidR="006425B9" w:rsidRPr="000E5FAC" w:rsidRDefault="006425B9" w:rsidP="006425B9">
            <w:pPr>
              <w:spacing w:before="120" w:after="120"/>
              <w:jc w:val="both"/>
              <w:rPr>
                <w:rFonts w:ascii="Arial Narrow" w:hAnsi="Arial Narrow" w:cs="Arial"/>
                <w:sz w:val="18"/>
                <w:szCs w:val="18"/>
              </w:rPr>
            </w:pPr>
          </w:p>
        </w:tc>
      </w:tr>
      <w:tr w:rsidR="006425B9" w:rsidRPr="000E3D2D" w14:paraId="25B3CF98" w14:textId="77777777" w:rsidTr="006425B9">
        <w:tc>
          <w:tcPr>
            <w:tcW w:w="4928" w:type="dxa"/>
            <w:gridSpan w:val="13"/>
          </w:tcPr>
          <w:p w14:paraId="7C2B56F4" w14:textId="77777777" w:rsidR="006425B9" w:rsidRPr="00796964"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6425B9" w:rsidRPr="000E3D2D" w14:paraId="09A26F40" w14:textId="77777777" w:rsidTr="006425B9">
        <w:tc>
          <w:tcPr>
            <w:tcW w:w="4928" w:type="dxa"/>
            <w:gridSpan w:val="13"/>
            <w:tcBorders>
              <w:bottom w:val="nil"/>
            </w:tcBorders>
          </w:tcPr>
          <w:p w14:paraId="7E2FC4E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marché</w:t>
            </w:r>
            <w:r>
              <w:rPr>
                <w:rFonts w:ascii="Arial Narrow" w:hAnsi="Arial Narrow" w:cs="Arial"/>
                <w:sz w:val="18"/>
                <w:szCs w:val="18"/>
              </w:rPr>
              <w:t xml:space="preserve"> / l’accord cadre</w:t>
            </w:r>
            <w:r w:rsidRPr="000E3D2D">
              <w:rPr>
                <w:rFonts w:ascii="Arial Narrow" w:hAnsi="Arial Narrow" w:cs="Arial"/>
                <w:sz w:val="18"/>
                <w:szCs w:val="18"/>
              </w:rPr>
              <w:t xml:space="preserve"> prend effet</w:t>
            </w:r>
          </w:p>
        </w:tc>
      </w:tr>
      <w:tr w:rsidR="006425B9" w:rsidRPr="000E3D2D" w14:paraId="0CEDCEF0" w14:textId="77777777" w:rsidTr="006425B9">
        <w:tc>
          <w:tcPr>
            <w:tcW w:w="4928" w:type="dxa"/>
            <w:gridSpan w:val="13"/>
            <w:tcBorders>
              <w:top w:val="nil"/>
              <w:bottom w:val="nil"/>
            </w:tcBorders>
          </w:tcPr>
          <w:p w14:paraId="379291BD" w14:textId="77777777" w:rsidR="006425B9" w:rsidRPr="000E3D2D" w:rsidRDefault="00F42C20" w:rsidP="006425B9">
            <w:pPr>
              <w:ind w:firstLine="284"/>
              <w:jc w:val="both"/>
              <w:rPr>
                <w:rFonts w:ascii="Arial Narrow" w:hAnsi="Arial Narrow" w:cs="Arial"/>
                <w:sz w:val="18"/>
                <w:szCs w:val="18"/>
              </w:rPr>
            </w:pPr>
            <w:r>
              <w:rPr>
                <w:rFonts w:ascii="Arial Narrow" w:hAnsi="Arial Narrow" w:cs="Arial"/>
                <w:sz w:val="18"/>
                <w:szCs w:val="18"/>
              </w:rPr>
              <w:fldChar w:fldCharType="begin">
                <w:ffData>
                  <w:name w:val="CaseACocher30"/>
                  <w:enabled/>
                  <w:calcOnExit w:val="0"/>
                  <w:checkBox>
                    <w:sizeAuto/>
                    <w:default w:val="1"/>
                  </w:checkBox>
                </w:ffData>
              </w:fldChar>
            </w:r>
            <w:bookmarkStart w:id="7" w:name="CaseACocher30"/>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7"/>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compter de sa date de notification</w:t>
            </w:r>
          </w:p>
        </w:tc>
      </w:tr>
      <w:bookmarkStart w:id="8" w:name="CaseACocher8"/>
      <w:tr w:rsidR="006425B9" w:rsidRPr="000E3D2D" w14:paraId="5C364E82" w14:textId="77777777" w:rsidTr="006425B9">
        <w:tc>
          <w:tcPr>
            <w:tcW w:w="3510" w:type="dxa"/>
            <w:gridSpan w:val="10"/>
            <w:tcBorders>
              <w:top w:val="nil"/>
              <w:bottom w:val="nil"/>
            </w:tcBorders>
          </w:tcPr>
          <w:p w14:paraId="1A288769"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CaseACocher8"/>
                  <w:enabled/>
                  <w:calcOnExit w:val="0"/>
                  <w:checkBox>
                    <w:sizeAuto/>
                    <w:default w:val="0"/>
                  </w:checkBox>
                </w:ffData>
              </w:fldChar>
            </w:r>
            <w:r w:rsidRPr="000E3D2D">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sidRPr="000E3D2D">
              <w:rPr>
                <w:rFonts w:ascii="Arial Narrow" w:hAnsi="Arial Narrow" w:cs="Arial"/>
                <w:sz w:val="18"/>
                <w:szCs w:val="18"/>
              </w:rPr>
              <w:fldChar w:fldCharType="end"/>
            </w:r>
            <w:bookmarkEnd w:id="8"/>
            <w:r w:rsidRPr="000E3D2D">
              <w:rPr>
                <w:rFonts w:ascii="Arial Narrow" w:hAnsi="Arial Narrow" w:cs="Arial"/>
                <w:sz w:val="18"/>
                <w:szCs w:val="18"/>
              </w:rPr>
              <w:t>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1FDF7FCB" w14:textId="77777777" w:rsidR="006425B9" w:rsidRPr="000E3D2D" w:rsidRDefault="006425B9" w:rsidP="006425B9">
            <w:pPr>
              <w:jc w:val="both"/>
              <w:rPr>
                <w:rFonts w:ascii="Arial Narrow" w:hAnsi="Arial Narrow" w:cs="Arial"/>
                <w:sz w:val="18"/>
                <w:szCs w:val="18"/>
              </w:rPr>
            </w:pPr>
          </w:p>
        </w:tc>
      </w:tr>
      <w:tr w:rsidR="006425B9" w:rsidRPr="000E3D2D" w14:paraId="75F576B2" w14:textId="77777777" w:rsidTr="006425B9">
        <w:tc>
          <w:tcPr>
            <w:tcW w:w="4928" w:type="dxa"/>
            <w:gridSpan w:val="13"/>
            <w:tcBorders>
              <w:top w:val="nil"/>
            </w:tcBorders>
          </w:tcPr>
          <w:p w14:paraId="67197EA7" w14:textId="77777777" w:rsidR="00121A5F" w:rsidRDefault="00121A5F" w:rsidP="006425B9">
            <w:pPr>
              <w:pStyle w:val="Default"/>
              <w:widowControl/>
              <w:autoSpaceDE/>
              <w:autoSpaceDN/>
              <w:adjustRightInd/>
              <w:jc w:val="both"/>
              <w:rPr>
                <w:rFonts w:ascii="Arial Narrow" w:hAnsi="Arial Narrow" w:cs="Arial"/>
                <w:sz w:val="18"/>
                <w:szCs w:val="18"/>
              </w:rPr>
            </w:pPr>
          </w:p>
          <w:p w14:paraId="2A6EC12C" w14:textId="44884B5A" w:rsidR="006425B9" w:rsidRPr="000E3D2D" w:rsidRDefault="006425B9" w:rsidP="006425B9">
            <w:pPr>
              <w:pStyle w:val="Default"/>
              <w:widowControl/>
              <w:autoSpaceDE/>
              <w:autoSpaceDN/>
              <w:adjustRightInd/>
              <w:jc w:val="both"/>
              <w:rPr>
                <w:rFonts w:ascii="Arial Narrow" w:hAnsi="Arial Narrow" w:cs="Arial"/>
                <w:color w:val="auto"/>
                <w:sz w:val="18"/>
                <w:szCs w:val="18"/>
              </w:rPr>
            </w:pPr>
            <w:proofErr w:type="gramStart"/>
            <w:r w:rsidRPr="000E3D2D">
              <w:rPr>
                <w:rFonts w:ascii="Arial Narrow" w:hAnsi="Arial Narrow" w:cs="Arial"/>
                <w:sz w:val="18"/>
                <w:szCs w:val="18"/>
              </w:rPr>
              <w:t>pour</w:t>
            </w:r>
            <w:proofErr w:type="gramEnd"/>
            <w:r w:rsidRPr="000E3D2D">
              <w:rPr>
                <w:rFonts w:ascii="Arial Narrow" w:hAnsi="Arial Narrow" w:cs="Arial"/>
                <w:sz w:val="18"/>
                <w:szCs w:val="18"/>
              </w:rPr>
              <w:t xml:space="preserve"> s’achever à la fin de la période de garantie</w:t>
            </w:r>
            <w:r w:rsidR="00121A5F">
              <w:rPr>
                <w:rFonts w:ascii="Arial Narrow" w:hAnsi="Arial Narrow" w:cs="Arial"/>
                <w:sz w:val="18"/>
                <w:szCs w:val="18"/>
              </w:rPr>
              <w:t xml:space="preserve"> d</w:t>
            </w:r>
            <w:r w:rsidR="00AD47E1">
              <w:rPr>
                <w:rFonts w:ascii="Arial Narrow" w:hAnsi="Arial Narrow" w:cs="Arial"/>
                <w:sz w:val="18"/>
                <w:szCs w:val="18"/>
              </w:rPr>
              <w:t>e</w:t>
            </w:r>
            <w:r w:rsidR="00573D15">
              <w:rPr>
                <w:rFonts w:ascii="Arial Narrow" w:hAnsi="Arial Narrow" w:cs="Arial"/>
                <w:sz w:val="18"/>
                <w:szCs w:val="18"/>
              </w:rPr>
              <w:t xml:space="preserve"> </w:t>
            </w:r>
            <w:r w:rsidR="00AD47E1">
              <w:rPr>
                <w:rFonts w:ascii="Arial Narrow" w:hAnsi="Arial Narrow" w:cs="Arial"/>
                <w:sz w:val="18"/>
                <w:szCs w:val="18"/>
              </w:rPr>
              <w:t>l’</w:t>
            </w:r>
            <w:r w:rsidR="00535C0A">
              <w:rPr>
                <w:rFonts w:ascii="Arial Narrow" w:hAnsi="Arial Narrow" w:cs="Arial"/>
                <w:sz w:val="18"/>
                <w:szCs w:val="18"/>
              </w:rPr>
              <w:t xml:space="preserve"> équipement de</w:t>
            </w:r>
            <w:r w:rsidR="00121A5F">
              <w:rPr>
                <w:rFonts w:ascii="Arial Narrow" w:hAnsi="Arial Narrow" w:cs="Arial"/>
                <w:sz w:val="18"/>
                <w:szCs w:val="18"/>
              </w:rPr>
              <w:t xml:space="preserve"> la tranche ferme ou </w:t>
            </w:r>
            <w:r w:rsidR="00AD47E1">
              <w:rPr>
                <w:rFonts w:ascii="Arial Narrow" w:hAnsi="Arial Narrow" w:cs="Arial"/>
                <w:sz w:val="18"/>
                <w:szCs w:val="18"/>
              </w:rPr>
              <w:t>des équipement</w:t>
            </w:r>
            <w:r w:rsidR="008B443E">
              <w:rPr>
                <w:rFonts w:ascii="Arial Narrow" w:hAnsi="Arial Narrow" w:cs="Arial"/>
                <w:sz w:val="18"/>
                <w:szCs w:val="18"/>
              </w:rPr>
              <w:t>s de la tranche optionnelle si celle-ci est affermie</w:t>
            </w:r>
            <w:r w:rsidR="00535C0A">
              <w:rPr>
                <w:rFonts w:ascii="Arial Narrow" w:hAnsi="Arial Narrow" w:cs="Arial"/>
                <w:sz w:val="18"/>
                <w:szCs w:val="18"/>
              </w:rPr>
              <w:t>. Pour rappel, la tranche optionnelle peut être affermie dans un délai maximal de 24 mois à compter de la date d’admission des équipements de la tranche ferme.</w:t>
            </w:r>
          </w:p>
        </w:tc>
      </w:tr>
      <w:tr w:rsidR="006425B9" w:rsidRPr="000E3D2D" w14:paraId="7179FC6E" w14:textId="77777777" w:rsidTr="006425B9">
        <w:tc>
          <w:tcPr>
            <w:tcW w:w="3510" w:type="dxa"/>
            <w:gridSpan w:val="10"/>
          </w:tcPr>
          <w:p w14:paraId="64D76FF7" w14:textId="265A6218" w:rsidR="006425B9" w:rsidRPr="000E3D2D" w:rsidRDefault="00573D15" w:rsidP="006425B9">
            <w:pPr>
              <w:pStyle w:val="Default"/>
              <w:spacing w:before="40" w:after="40"/>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29"/>
                  <w:enabled/>
                  <w:calcOnExit w:val="0"/>
                  <w:checkBox>
                    <w:sizeAuto/>
                    <w:default w:val="1"/>
                  </w:checkBox>
                </w:ffData>
              </w:fldChar>
            </w:r>
            <w:r>
              <w:rPr>
                <w:rFonts w:ascii="Arial Narrow" w:hAnsi="Arial Narrow" w:cs="Arial"/>
                <w:sz w:val="18"/>
                <w:szCs w:val="18"/>
              </w:rPr>
              <w:instrText xml:space="preserve"> </w:instrText>
            </w:r>
            <w:bookmarkStart w:id="9" w:name="CaseACocher29"/>
            <w:r>
              <w:rPr>
                <w:rFonts w:ascii="Arial Narrow" w:hAnsi="Arial Narrow" w:cs="Arial"/>
                <w:sz w:val="18"/>
                <w:szCs w:val="18"/>
              </w:rPr>
              <w:instrText xml:space="preserve">FORMCHECKBOX </w:instrText>
            </w:r>
            <w:r>
              <w:rPr>
                <w:rFonts w:ascii="Arial Narrow" w:hAnsi="Arial Narrow" w:cs="Arial"/>
                <w:sz w:val="18"/>
                <w:szCs w:val="18"/>
              </w:rPr>
            </w:r>
            <w:r>
              <w:rPr>
                <w:rFonts w:ascii="Arial Narrow" w:hAnsi="Arial Narrow" w:cs="Arial"/>
                <w:sz w:val="18"/>
                <w:szCs w:val="18"/>
              </w:rPr>
              <w:fldChar w:fldCharType="end"/>
            </w:r>
            <w:bookmarkEnd w:id="9"/>
            <w:r w:rsidR="006425B9" w:rsidRPr="000E3D2D">
              <w:rPr>
                <w:rFonts w:ascii="Arial Narrow" w:hAnsi="Arial Narrow" w:cs="Arial"/>
                <w:sz w:val="18"/>
                <w:szCs w:val="18"/>
              </w:rPr>
              <w:t xml:space="preserve"> Le marché </w:t>
            </w:r>
            <w:r w:rsidR="006425B9">
              <w:rPr>
                <w:rFonts w:ascii="Arial Narrow" w:hAnsi="Arial Narrow" w:cs="Arial"/>
                <w:sz w:val="18"/>
                <w:szCs w:val="18"/>
              </w:rPr>
              <w:t xml:space="preserve">/ l’accord cadre </w:t>
            </w:r>
            <w:r w:rsidR="006425B9" w:rsidRPr="000E3D2D">
              <w:rPr>
                <w:rFonts w:ascii="Arial Narrow" w:hAnsi="Arial Narrow" w:cs="Arial"/>
                <w:sz w:val="18"/>
                <w:szCs w:val="18"/>
              </w:rPr>
              <w:t xml:space="preserve">est conclu pour une durée </w:t>
            </w:r>
            <w:r w:rsidR="00F42C20">
              <w:rPr>
                <w:rFonts w:ascii="Arial Narrow" w:hAnsi="Arial Narrow" w:cs="Arial"/>
                <w:sz w:val="18"/>
                <w:szCs w:val="18"/>
              </w:rPr>
              <w:t xml:space="preserve">prévisionnelle </w:t>
            </w:r>
            <w:r w:rsidR="006425B9" w:rsidRPr="000E3D2D">
              <w:rPr>
                <w:rFonts w:ascii="Arial Narrow" w:hAnsi="Arial Narrow" w:cs="Arial"/>
                <w:sz w:val="18"/>
                <w:szCs w:val="18"/>
              </w:rPr>
              <w:t>de</w:t>
            </w:r>
          </w:p>
        </w:tc>
        <w:tc>
          <w:tcPr>
            <w:tcW w:w="1418" w:type="dxa"/>
            <w:gridSpan w:val="3"/>
            <w:shd w:val="clear" w:color="auto" w:fill="DAEEF3" w:themeFill="accent5" w:themeFillTint="33"/>
          </w:tcPr>
          <w:p w14:paraId="37EF46C0" w14:textId="28403747" w:rsidR="006425B9" w:rsidRPr="00787725" w:rsidRDefault="00573D15" w:rsidP="00AD47E1">
            <w:pPr>
              <w:pStyle w:val="Default"/>
              <w:spacing w:before="40" w:after="40"/>
              <w:jc w:val="both"/>
              <w:rPr>
                <w:rFonts w:ascii="Arial Narrow" w:hAnsi="Arial Narrow" w:cs="Arial"/>
                <w:b/>
                <w:color w:val="auto"/>
                <w:sz w:val="18"/>
                <w:szCs w:val="18"/>
              </w:rPr>
            </w:pPr>
            <w:r>
              <w:rPr>
                <w:rFonts w:ascii="Arial Narrow" w:hAnsi="Arial Narrow" w:cs="Arial"/>
                <w:b/>
                <w:color w:val="auto"/>
                <w:sz w:val="18"/>
                <w:szCs w:val="18"/>
              </w:rPr>
              <w:t>18</w:t>
            </w:r>
            <w:r w:rsidR="008B443E">
              <w:rPr>
                <w:rFonts w:ascii="Arial Narrow" w:hAnsi="Arial Narrow" w:cs="Arial"/>
                <w:b/>
                <w:color w:val="auto"/>
                <w:sz w:val="18"/>
                <w:szCs w:val="18"/>
              </w:rPr>
              <w:t xml:space="preserve"> mois</w:t>
            </w:r>
          </w:p>
        </w:tc>
      </w:tr>
      <w:tr w:rsidR="006425B9" w:rsidRPr="000E3D2D" w14:paraId="7C5DFA8B" w14:textId="77777777" w:rsidTr="006425B9">
        <w:tc>
          <w:tcPr>
            <w:tcW w:w="4928" w:type="dxa"/>
            <w:gridSpan w:val="13"/>
          </w:tcPr>
          <w:p w14:paraId="6FD5E924" w14:textId="77777777" w:rsidR="006425B9" w:rsidRPr="000E3D2D" w:rsidRDefault="006425B9" w:rsidP="006425B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0"/>
                  </w:checkBox>
                </w:ffData>
              </w:fldChar>
            </w:r>
            <w:bookmarkStart w:id="10" w:name="CaseACocher27"/>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0"/>
            <w:r w:rsidRPr="000E3D2D">
              <w:rPr>
                <w:rFonts w:ascii="Arial Narrow" w:hAnsi="Arial Narrow" w:cs="Arial"/>
                <w:color w:val="auto"/>
                <w:sz w:val="18"/>
                <w:szCs w:val="18"/>
              </w:rPr>
              <w:t xml:space="preserve"> Il peut être renouvelé </w:t>
            </w:r>
            <w:r w:rsidRPr="00533F17">
              <w:rPr>
                <w:rFonts w:ascii="Arial Narrow" w:hAnsi="Arial Narrow" w:cs="Arial"/>
                <w:color w:val="auto"/>
                <w:sz w:val="18"/>
                <w:szCs w:val="18"/>
              </w:rPr>
              <w:t xml:space="preserve">par </w:t>
            </w:r>
            <w:r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91D298B061C647B7B2986E1798919170"/>
                </w:placeholder>
                <w:dropDownList>
                  <w:listItem w:value="Choisissez un élément."/>
                  <w:listItem w:displayText="expresse" w:value="expresse"/>
                  <w:listItem w:displayText="tacite" w:value="tacite"/>
                </w:dropDownList>
              </w:sdtPr>
              <w:sdtEndPr/>
              <w:sdtContent>
                <w:r w:rsidR="00A51A2C">
                  <w:rPr>
                    <w:rFonts w:ascii="Arial Narrow" w:hAnsi="Arial Narrow" w:cs="Arial"/>
                    <w:color w:val="17365D" w:themeColor="text2" w:themeShade="BF"/>
                    <w:sz w:val="18"/>
                    <w:szCs w:val="18"/>
                  </w:rPr>
                  <w:t>tacite</w:t>
                </w:r>
              </w:sdtContent>
            </w:sdt>
            <w:r w:rsidRPr="00533F17">
              <w:rPr>
                <w:rFonts w:ascii="Arial Narrow" w:hAnsi="Arial Narrow" w:cs="Arial"/>
                <w:color w:val="17365D" w:themeColor="text2" w:themeShade="BF"/>
                <w:sz w:val="18"/>
                <w:szCs w:val="18"/>
              </w:rPr>
              <w:t xml:space="preserve"> </w:t>
            </w:r>
            <w:r w:rsidRPr="00533F17">
              <w:rPr>
                <w:rFonts w:ascii="Arial Narrow" w:hAnsi="Arial Narrow" w:cs="Arial"/>
                <w:color w:val="auto"/>
                <w:sz w:val="18"/>
                <w:szCs w:val="18"/>
              </w:rPr>
              <w:t>sans</w:t>
            </w:r>
            <w:r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542BF767ED9E4D4FA6B0D0226B7E27D6"/>
                </w:placeholder>
                <w:dropDownList>
                  <w:listItem w:value="Choisissez un élément."/>
                  <w:listItem w:displayText="un" w:value="un"/>
                  <w:listItem w:displayText="deux" w:value="deux"/>
                  <w:listItem w:displayText="trois" w:value="trois"/>
                  <w:listItem w:displayText="quatre" w:value="quatre"/>
                </w:dropDownList>
              </w:sdtPr>
              <w:sdtEndPr/>
              <w:sdtContent>
                <w:r w:rsidRPr="005D270A">
                  <w:rPr>
                    <w:rFonts w:ascii="Arial Narrow" w:hAnsi="Arial Narrow" w:cs="Arial"/>
                    <w:color w:val="00294B"/>
                    <w:sz w:val="18"/>
                    <w:szCs w:val="18"/>
                  </w:rPr>
                  <w:t>quatre</w:t>
                </w:r>
              </w:sdtContent>
            </w:sdt>
            <w:r w:rsidRPr="000E3D2D">
              <w:rPr>
                <w:rFonts w:ascii="Arial Narrow" w:hAnsi="Arial Narrow" w:cs="Arial"/>
                <w:color w:val="auto"/>
                <w:sz w:val="18"/>
                <w:szCs w:val="18"/>
              </w:rPr>
              <w:t xml:space="preserve"> ans. Le CNRS notifie, le cas échéant, la décision de reconduction ou de non-reconduction du marché.</w:t>
            </w:r>
          </w:p>
        </w:tc>
      </w:tr>
      <w:tr w:rsidR="006425B9" w:rsidRPr="000E3D2D" w14:paraId="0739CA51" w14:textId="77777777" w:rsidTr="006425B9">
        <w:tc>
          <w:tcPr>
            <w:tcW w:w="4928" w:type="dxa"/>
            <w:gridSpan w:val="13"/>
          </w:tcPr>
          <w:p w14:paraId="3C619910" w14:textId="77777777" w:rsidR="006425B9" w:rsidRPr="003F35FF" w:rsidRDefault="006425B9" w:rsidP="006425B9">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6425B9" w:rsidRPr="000E3D2D" w14:paraId="2DDFBA16" w14:textId="77777777" w:rsidTr="006425B9">
        <w:tc>
          <w:tcPr>
            <w:tcW w:w="4928" w:type="dxa"/>
            <w:gridSpan w:val="13"/>
          </w:tcPr>
          <w:p w14:paraId="4F132E30" w14:textId="77777777" w:rsidR="006425B9" w:rsidRPr="000E3D2D" w:rsidRDefault="006425B9" w:rsidP="006425B9">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 le cas échéant :</w:t>
            </w:r>
          </w:p>
        </w:tc>
      </w:tr>
      <w:tr w:rsidR="006425B9" w:rsidRPr="000E3D2D" w14:paraId="4D1DD98E" w14:textId="77777777" w:rsidTr="006425B9">
        <w:trPr>
          <w:trHeight w:val="431"/>
        </w:trPr>
        <w:tc>
          <w:tcPr>
            <w:tcW w:w="4928" w:type="dxa"/>
            <w:gridSpan w:val="13"/>
            <w:shd w:val="clear" w:color="auto" w:fill="DAEEF3" w:themeFill="accent5" w:themeFillTint="33"/>
          </w:tcPr>
          <w:p w14:paraId="7AF29EE0" w14:textId="77777777" w:rsidR="006425B9" w:rsidRDefault="00B961B5" w:rsidP="00B961B5">
            <w:pPr>
              <w:pStyle w:val="Default"/>
              <w:numPr>
                <w:ilvl w:val="0"/>
                <w:numId w:val="13"/>
              </w:numPr>
              <w:jc w:val="both"/>
              <w:rPr>
                <w:rFonts w:ascii="Arial Narrow" w:hAnsi="Arial Narrow" w:cs="Arial"/>
                <w:color w:val="auto"/>
                <w:sz w:val="18"/>
                <w:szCs w:val="18"/>
              </w:rPr>
            </w:pPr>
            <w:r>
              <w:rPr>
                <w:rFonts w:ascii="Arial Narrow" w:hAnsi="Arial Narrow" w:cs="Arial"/>
                <w:color w:val="auto"/>
                <w:sz w:val="18"/>
                <w:szCs w:val="18"/>
              </w:rPr>
              <w:t>Délai prévisionnel de livraison </w:t>
            </w:r>
            <w:r w:rsidR="00646849">
              <w:rPr>
                <w:rFonts w:ascii="Arial Narrow" w:hAnsi="Arial Narrow" w:cs="Arial"/>
                <w:color w:val="auto"/>
                <w:sz w:val="18"/>
                <w:szCs w:val="18"/>
              </w:rPr>
              <w:t xml:space="preserve">tranche ferme et des PSE </w:t>
            </w:r>
            <w:r>
              <w:rPr>
                <w:rFonts w:ascii="Arial Narrow" w:hAnsi="Arial Narrow" w:cs="Arial"/>
                <w:color w:val="auto"/>
                <w:sz w:val="18"/>
                <w:szCs w:val="18"/>
              </w:rPr>
              <w:t xml:space="preserve">: </w:t>
            </w:r>
            <w:r w:rsidR="00646849">
              <w:rPr>
                <w:rFonts w:ascii="Arial Narrow" w:hAnsi="Arial Narrow" w:cs="Arial"/>
                <w:color w:val="auto"/>
                <w:sz w:val="18"/>
                <w:szCs w:val="18"/>
              </w:rPr>
              <w:t>5</w:t>
            </w:r>
            <w:r>
              <w:rPr>
                <w:rFonts w:ascii="Arial Narrow" w:hAnsi="Arial Narrow" w:cs="Arial"/>
                <w:color w:val="auto"/>
                <w:sz w:val="18"/>
                <w:szCs w:val="18"/>
              </w:rPr>
              <w:t xml:space="preserve"> mois</w:t>
            </w:r>
          </w:p>
          <w:p w14:paraId="48C6031E" w14:textId="59CD906A" w:rsidR="00B961B5" w:rsidRDefault="00B961B5" w:rsidP="007B6C0C">
            <w:pPr>
              <w:pStyle w:val="Default"/>
              <w:numPr>
                <w:ilvl w:val="0"/>
                <w:numId w:val="13"/>
              </w:numPr>
              <w:jc w:val="both"/>
              <w:rPr>
                <w:rFonts w:ascii="Arial Narrow" w:hAnsi="Arial Narrow" w:cs="Arial"/>
                <w:color w:val="auto"/>
                <w:sz w:val="18"/>
                <w:szCs w:val="18"/>
              </w:rPr>
            </w:pPr>
            <w:r>
              <w:rPr>
                <w:rFonts w:ascii="Arial Narrow" w:hAnsi="Arial Narrow" w:cs="Arial"/>
                <w:color w:val="auto"/>
                <w:sz w:val="18"/>
                <w:szCs w:val="18"/>
              </w:rPr>
              <w:t xml:space="preserve">Délais </w:t>
            </w:r>
            <w:r w:rsidR="007B6C0C">
              <w:rPr>
                <w:rFonts w:ascii="Arial Narrow" w:hAnsi="Arial Narrow" w:cs="Arial"/>
                <w:color w:val="auto"/>
                <w:sz w:val="18"/>
                <w:szCs w:val="18"/>
              </w:rPr>
              <w:t xml:space="preserve">de </w:t>
            </w:r>
            <w:r w:rsidR="00971DA6">
              <w:rPr>
                <w:rFonts w:ascii="Arial Narrow" w:hAnsi="Arial Narrow" w:cs="Arial"/>
                <w:color w:val="auto"/>
                <w:sz w:val="18"/>
                <w:szCs w:val="18"/>
              </w:rPr>
              <w:t>d’admission </w:t>
            </w:r>
            <w:r w:rsidR="007B6C0C">
              <w:rPr>
                <w:rFonts w:ascii="Arial Narrow" w:hAnsi="Arial Narrow" w:cs="Arial"/>
                <w:color w:val="auto"/>
                <w:sz w:val="18"/>
                <w:szCs w:val="18"/>
              </w:rPr>
              <w:t xml:space="preserve">: </w:t>
            </w:r>
            <w:r w:rsidR="00646849">
              <w:rPr>
                <w:rFonts w:ascii="Arial Narrow" w:hAnsi="Arial Narrow" w:cs="Arial"/>
                <w:color w:val="auto"/>
                <w:sz w:val="18"/>
                <w:szCs w:val="18"/>
              </w:rPr>
              <w:t>1 mois</w:t>
            </w:r>
            <w:r w:rsidR="007B6C0C">
              <w:rPr>
                <w:rFonts w:ascii="Arial Narrow" w:hAnsi="Arial Narrow" w:cs="Arial"/>
                <w:color w:val="auto"/>
                <w:sz w:val="18"/>
                <w:szCs w:val="18"/>
              </w:rPr>
              <w:t xml:space="preserve"> maximum</w:t>
            </w:r>
          </w:p>
          <w:p w14:paraId="6F726698" w14:textId="234400D0" w:rsidR="006425B9" w:rsidRDefault="00B961B5" w:rsidP="007B6C0C">
            <w:pPr>
              <w:pStyle w:val="Default"/>
              <w:numPr>
                <w:ilvl w:val="0"/>
                <w:numId w:val="13"/>
              </w:numPr>
              <w:jc w:val="both"/>
              <w:rPr>
                <w:rFonts w:ascii="Arial Narrow" w:hAnsi="Arial Narrow" w:cs="Arial"/>
                <w:color w:val="auto"/>
                <w:sz w:val="18"/>
                <w:szCs w:val="18"/>
              </w:rPr>
            </w:pPr>
            <w:r>
              <w:rPr>
                <w:rFonts w:ascii="Arial Narrow" w:hAnsi="Arial Narrow" w:cs="Arial"/>
                <w:color w:val="auto"/>
                <w:sz w:val="18"/>
                <w:szCs w:val="18"/>
              </w:rPr>
              <w:t>Durée de la garantie </w:t>
            </w:r>
            <w:r w:rsidR="00A368DD">
              <w:rPr>
                <w:rFonts w:ascii="Arial Narrow" w:hAnsi="Arial Narrow" w:cs="Arial"/>
                <w:color w:val="auto"/>
                <w:sz w:val="18"/>
                <w:szCs w:val="18"/>
              </w:rPr>
              <w:t xml:space="preserve">de la tranche ferme </w:t>
            </w:r>
            <w:r>
              <w:rPr>
                <w:rFonts w:ascii="Arial Narrow" w:hAnsi="Arial Narrow" w:cs="Arial"/>
                <w:color w:val="auto"/>
                <w:sz w:val="18"/>
                <w:szCs w:val="18"/>
              </w:rPr>
              <w:t xml:space="preserve">: </w:t>
            </w:r>
            <w:r w:rsidR="004B4DC5">
              <w:rPr>
                <w:rFonts w:ascii="Arial Narrow" w:hAnsi="Arial Narrow" w:cs="Arial"/>
                <w:color w:val="auto"/>
                <w:sz w:val="18"/>
                <w:szCs w:val="18"/>
              </w:rPr>
              <w:t>12</w:t>
            </w:r>
            <w:r>
              <w:rPr>
                <w:rFonts w:ascii="Arial Narrow" w:hAnsi="Arial Narrow" w:cs="Arial"/>
                <w:color w:val="auto"/>
                <w:sz w:val="18"/>
                <w:szCs w:val="18"/>
              </w:rPr>
              <w:t xml:space="preserve"> mois </w:t>
            </w:r>
          </w:p>
          <w:p w14:paraId="0DCF9D96" w14:textId="2238EAED" w:rsidR="00A368DD" w:rsidRDefault="00A368DD" w:rsidP="007B6C0C">
            <w:pPr>
              <w:pStyle w:val="Default"/>
              <w:numPr>
                <w:ilvl w:val="0"/>
                <w:numId w:val="13"/>
              </w:numPr>
              <w:jc w:val="both"/>
              <w:rPr>
                <w:rFonts w:ascii="Arial Narrow" w:hAnsi="Arial Narrow" w:cs="Arial"/>
                <w:color w:val="auto"/>
                <w:sz w:val="18"/>
                <w:szCs w:val="18"/>
              </w:rPr>
            </w:pPr>
            <w:r>
              <w:rPr>
                <w:rFonts w:ascii="Arial Narrow" w:hAnsi="Arial Narrow" w:cs="Arial"/>
                <w:color w:val="auto"/>
                <w:sz w:val="18"/>
                <w:szCs w:val="18"/>
              </w:rPr>
              <w:t xml:space="preserve">Durée de la garantie de la tranche optionnelle : </w:t>
            </w:r>
            <w:r w:rsidR="00535C0A">
              <w:rPr>
                <w:rFonts w:ascii="Arial Narrow" w:hAnsi="Arial Narrow" w:cs="Arial"/>
                <w:color w:val="auto"/>
                <w:sz w:val="18"/>
                <w:szCs w:val="18"/>
              </w:rPr>
              <w:t>12</w:t>
            </w:r>
            <w:r>
              <w:rPr>
                <w:rFonts w:ascii="Arial Narrow" w:hAnsi="Arial Narrow" w:cs="Arial"/>
                <w:color w:val="auto"/>
                <w:sz w:val="18"/>
                <w:szCs w:val="18"/>
              </w:rPr>
              <w:t xml:space="preserve"> mois</w:t>
            </w:r>
          </w:p>
          <w:p w14:paraId="12D6C71D" w14:textId="77777777" w:rsidR="00646849" w:rsidRDefault="00646849" w:rsidP="00646849">
            <w:pPr>
              <w:pStyle w:val="Default"/>
              <w:jc w:val="both"/>
              <w:rPr>
                <w:rFonts w:ascii="Arial Narrow" w:hAnsi="Arial Narrow" w:cs="Arial"/>
                <w:color w:val="auto"/>
                <w:sz w:val="18"/>
                <w:szCs w:val="18"/>
              </w:rPr>
            </w:pPr>
          </w:p>
          <w:p w14:paraId="54A15A9B" w14:textId="047CED68" w:rsidR="00646849" w:rsidRPr="007B6C0C" w:rsidRDefault="00646849" w:rsidP="00646849">
            <w:pPr>
              <w:pStyle w:val="Default"/>
              <w:jc w:val="both"/>
              <w:rPr>
                <w:rFonts w:ascii="Arial Narrow" w:hAnsi="Arial Narrow" w:cs="Arial"/>
                <w:color w:val="auto"/>
                <w:sz w:val="18"/>
                <w:szCs w:val="18"/>
              </w:rPr>
            </w:pPr>
          </w:p>
        </w:tc>
      </w:tr>
      <w:tr w:rsidR="006425B9" w:rsidRPr="000E3D2D" w14:paraId="03165065" w14:textId="77777777" w:rsidTr="006425B9">
        <w:tc>
          <w:tcPr>
            <w:tcW w:w="4928" w:type="dxa"/>
            <w:gridSpan w:val="13"/>
          </w:tcPr>
          <w:p w14:paraId="0D2FEFFC" w14:textId="77777777" w:rsidR="006425B9" w:rsidRPr="000E3D2D" w:rsidRDefault="006425B9" w:rsidP="006425B9">
            <w:pPr>
              <w:pStyle w:val="Default"/>
              <w:jc w:val="both"/>
              <w:rPr>
                <w:rFonts w:ascii="Arial Narrow" w:hAnsi="Arial Narrow" w:cs="Arial"/>
                <w:color w:val="auto"/>
                <w:sz w:val="18"/>
                <w:szCs w:val="18"/>
              </w:rPr>
            </w:pPr>
            <w:r w:rsidRPr="004E1674">
              <w:rPr>
                <w:rFonts w:ascii="Arial Narrow" w:hAnsi="Arial Narrow" w:cs="Arial"/>
                <w:color w:val="auto"/>
                <w:sz w:val="18"/>
                <w:szCs w:val="18"/>
              </w:rPr>
              <w:t xml:space="preserve">En matière de services, le CNRS se réserve la possibilité, dans les conditions fixées par la règlementation applicable au présent marché, de négocier avec le TITULAIRE, sans publicité préalable et sans mise en </w:t>
            </w:r>
            <w:r w:rsidRPr="004E1674">
              <w:rPr>
                <w:rFonts w:ascii="Arial Narrow" w:hAnsi="Arial Narrow" w:cs="Arial"/>
                <w:color w:val="auto"/>
                <w:sz w:val="18"/>
                <w:szCs w:val="18"/>
              </w:rPr>
              <w:t>concurrence, des marchés ayant pour objet la réalisation de prestations similaires</w:t>
            </w:r>
            <w:r>
              <w:rPr>
                <w:rFonts w:ascii="Arial Narrow" w:hAnsi="Arial Narrow" w:cs="Arial"/>
                <w:color w:val="auto"/>
                <w:sz w:val="18"/>
                <w:szCs w:val="18"/>
              </w:rPr>
              <w:t xml:space="preserve"> (Art </w:t>
            </w:r>
            <w:r w:rsidRPr="00362579">
              <w:rPr>
                <w:rFonts w:ascii="Arial Narrow" w:hAnsi="Arial Narrow" w:cs="Arial"/>
                <w:color w:val="auto"/>
                <w:sz w:val="18"/>
                <w:szCs w:val="18"/>
              </w:rPr>
              <w:t>R. 2122-7</w:t>
            </w:r>
            <w:r>
              <w:rPr>
                <w:rFonts w:ascii="Arial Narrow" w:hAnsi="Arial Narrow" w:cs="Arial"/>
                <w:color w:val="auto"/>
                <w:sz w:val="18"/>
                <w:szCs w:val="18"/>
              </w:rPr>
              <w:t xml:space="preserve"> du Code de la Commande Publique</w:t>
            </w:r>
            <w:r w:rsidRPr="004E1674">
              <w:rPr>
                <w:rFonts w:ascii="Arial Narrow" w:hAnsi="Arial Narrow" w:cs="Arial"/>
                <w:color w:val="auto"/>
                <w:sz w:val="18"/>
                <w:szCs w:val="18"/>
              </w:rPr>
              <w:t>).</w:t>
            </w:r>
          </w:p>
        </w:tc>
      </w:tr>
      <w:tr w:rsidR="006425B9" w:rsidRPr="000E3D2D" w14:paraId="2CD6424C" w14:textId="77777777" w:rsidTr="006425B9">
        <w:tc>
          <w:tcPr>
            <w:tcW w:w="4928" w:type="dxa"/>
            <w:gridSpan w:val="13"/>
          </w:tcPr>
          <w:p w14:paraId="0A16EED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6425B9" w:rsidRPr="000E3D2D" w14:paraId="27E8C649" w14:textId="77777777" w:rsidTr="006425B9">
        <w:tc>
          <w:tcPr>
            <w:tcW w:w="4928" w:type="dxa"/>
            <w:gridSpan w:val="13"/>
            <w:tcBorders>
              <w:bottom w:val="nil"/>
            </w:tcBorders>
          </w:tcPr>
          <w:p w14:paraId="32BA15F2"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délais / dates maximum d’exécution / de livraison sont :</w:t>
            </w:r>
          </w:p>
        </w:tc>
      </w:tr>
      <w:tr w:rsidR="006425B9" w:rsidRPr="000E3D2D" w14:paraId="434839BF" w14:textId="77777777" w:rsidTr="006425B9">
        <w:tc>
          <w:tcPr>
            <w:tcW w:w="3369" w:type="dxa"/>
            <w:gridSpan w:val="9"/>
            <w:tcBorders>
              <w:top w:val="nil"/>
              <w:bottom w:val="nil"/>
            </w:tcBorders>
          </w:tcPr>
          <w:p w14:paraId="280BA6CA" w14:textId="57476BBF" w:rsidR="006425B9" w:rsidRPr="000E3D2D" w:rsidRDefault="00573D15" w:rsidP="006425B9">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r>
              <w:rPr>
                <w:rFonts w:ascii="Arial Narrow" w:hAnsi="Arial Narrow" w:cs="Arial"/>
                <w:sz w:val="18"/>
                <w:szCs w:val="18"/>
              </w:rPr>
              <w:instrText xml:space="preserve"> </w:instrText>
            </w:r>
            <w:bookmarkStart w:id="11" w:name="CaseACocher11"/>
            <w:r>
              <w:rPr>
                <w:rFonts w:ascii="Arial Narrow" w:hAnsi="Arial Narrow" w:cs="Arial"/>
                <w:sz w:val="18"/>
                <w:szCs w:val="18"/>
              </w:rPr>
              <w:instrText xml:space="preserve">FORMCHECKBOX </w:instrText>
            </w:r>
            <w:r>
              <w:rPr>
                <w:rFonts w:ascii="Arial Narrow" w:hAnsi="Arial Narrow" w:cs="Arial"/>
                <w:sz w:val="18"/>
                <w:szCs w:val="18"/>
              </w:rPr>
            </w:r>
            <w:r>
              <w:rPr>
                <w:rFonts w:ascii="Arial Narrow" w:hAnsi="Arial Narrow" w:cs="Arial"/>
                <w:sz w:val="18"/>
                <w:szCs w:val="18"/>
              </w:rPr>
              <w:fldChar w:fldCharType="end"/>
            </w:r>
            <w:bookmarkEnd w:id="11"/>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w:t>
            </w:r>
            <w:r w:rsidR="006425B9">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620A616B" w14:textId="7D42CCB7" w:rsidR="006425B9" w:rsidRPr="000E3D2D" w:rsidRDefault="00573D15" w:rsidP="00AD47E1">
            <w:pPr>
              <w:pStyle w:val="Default"/>
              <w:jc w:val="both"/>
              <w:rPr>
                <w:rFonts w:ascii="Arial Narrow" w:hAnsi="Arial Narrow" w:cs="Arial"/>
                <w:color w:val="auto"/>
                <w:sz w:val="18"/>
                <w:szCs w:val="18"/>
              </w:rPr>
            </w:pPr>
            <w:r>
              <w:rPr>
                <w:rFonts w:ascii="Arial Narrow" w:hAnsi="Arial Narrow" w:cs="Arial"/>
                <w:color w:val="auto"/>
                <w:sz w:val="18"/>
                <w:szCs w:val="18"/>
              </w:rPr>
              <w:t>CRT et CCTP</w:t>
            </w:r>
          </w:p>
        </w:tc>
      </w:tr>
      <w:tr w:rsidR="006425B9" w:rsidRPr="000E3D2D" w14:paraId="503EFDB6" w14:textId="77777777" w:rsidTr="006425B9">
        <w:tc>
          <w:tcPr>
            <w:tcW w:w="4928" w:type="dxa"/>
            <w:gridSpan w:val="13"/>
            <w:tcBorders>
              <w:top w:val="nil"/>
              <w:bottom w:val="nil"/>
            </w:tcBorders>
          </w:tcPr>
          <w:p w14:paraId="44DC3DE3" w14:textId="221951FF" w:rsidR="006425B9" w:rsidRPr="000E3D2D" w:rsidRDefault="00573D15" w:rsidP="006425B9">
            <w:pPr>
              <w:jc w:val="both"/>
              <w:rPr>
                <w:rFonts w:ascii="Arial Narrow" w:hAnsi="Arial Narrow" w:cs="Arial"/>
                <w:sz w:val="18"/>
                <w:szCs w:val="18"/>
              </w:rPr>
            </w:pPr>
            <w:r>
              <w:rPr>
                <w:rFonts w:ascii="Arial Narrow" w:hAnsi="Arial Narrow" w:cs="Arial"/>
                <w:sz w:val="18"/>
                <w:szCs w:val="18"/>
              </w:rPr>
              <w:fldChar w:fldCharType="begin">
                <w:ffData>
                  <w:name w:val=""/>
                  <w:enabled w:val="0"/>
                  <w:calcOnExit w:val="0"/>
                  <w:checkBox>
                    <w:sizeAuto/>
                    <w:default w:val="1"/>
                  </w:checkBox>
                </w:ffData>
              </w:fldChar>
            </w:r>
            <w:r>
              <w:rPr>
                <w:rFonts w:ascii="Arial Narrow" w:hAnsi="Arial Narrow" w:cs="Arial"/>
                <w:sz w:val="18"/>
                <w:szCs w:val="18"/>
              </w:rPr>
              <w:instrText xml:space="preserve"> FORMCHECKBOX </w:instrText>
            </w:r>
            <w:r>
              <w:rPr>
                <w:rFonts w:ascii="Arial Narrow" w:hAnsi="Arial Narrow" w:cs="Arial"/>
                <w:sz w:val="18"/>
                <w:szCs w:val="18"/>
              </w:rPr>
            </w:r>
            <w:r>
              <w:rPr>
                <w:rFonts w:ascii="Arial Narrow" w:hAnsi="Arial Narrow" w:cs="Arial"/>
                <w:sz w:val="18"/>
                <w:szCs w:val="18"/>
              </w:rPr>
              <w:fldChar w:fldCharType="end"/>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dans la proposition du TITULAIRE</w:t>
            </w:r>
          </w:p>
        </w:tc>
      </w:tr>
      <w:tr w:rsidR="006425B9" w:rsidRPr="000E3D2D" w14:paraId="35B2ED1D" w14:textId="77777777" w:rsidTr="006425B9">
        <w:tc>
          <w:tcPr>
            <w:tcW w:w="4928" w:type="dxa"/>
            <w:gridSpan w:val="13"/>
            <w:tcBorders>
              <w:top w:val="nil"/>
              <w:bottom w:val="nil"/>
            </w:tcBorders>
          </w:tcPr>
          <w:p w14:paraId="1B981D90"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2" w:name="CaseACocher56"/>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2"/>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fixés</w:t>
            </w:r>
            <w:proofErr w:type="gramEnd"/>
            <w:r w:rsidRPr="000E3D2D">
              <w:rPr>
                <w:rFonts w:ascii="Arial Narrow" w:hAnsi="Arial Narrow" w:cs="Arial"/>
                <w:color w:val="auto"/>
                <w:sz w:val="18"/>
                <w:szCs w:val="18"/>
              </w:rPr>
              <w:t xml:space="preserve"> comme suit :</w:t>
            </w:r>
          </w:p>
        </w:tc>
      </w:tr>
      <w:tr w:rsidR="006425B9" w:rsidRPr="000E3D2D" w14:paraId="02F58C32" w14:textId="77777777" w:rsidTr="006425B9">
        <w:trPr>
          <w:trHeight w:val="163"/>
        </w:trPr>
        <w:tc>
          <w:tcPr>
            <w:tcW w:w="250" w:type="dxa"/>
            <w:tcBorders>
              <w:top w:val="nil"/>
            </w:tcBorders>
          </w:tcPr>
          <w:p w14:paraId="2C3F362C"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tcBorders>
            <w:shd w:val="clear" w:color="auto" w:fill="DAEEF3" w:themeFill="accent5" w:themeFillTint="33"/>
          </w:tcPr>
          <w:p w14:paraId="100DF826"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6425B9" w:rsidRPr="000E3D2D" w14:paraId="7F8662A5" w14:textId="77777777" w:rsidTr="006425B9">
        <w:tc>
          <w:tcPr>
            <w:tcW w:w="4928" w:type="dxa"/>
            <w:gridSpan w:val="13"/>
            <w:tcBorders>
              <w:bottom w:val="nil"/>
            </w:tcBorders>
          </w:tcPr>
          <w:p w14:paraId="21100B18"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La livraison, l’installation et la mise en service ainsi que le suivi d’exécution s’effectuent comme prévu dans les pièces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Pr>
                <w:rFonts w:ascii="Arial Narrow" w:hAnsi="Arial Narrow" w:cs="Arial"/>
                <w:sz w:val="18"/>
                <w:szCs w:val="18"/>
              </w:rPr>
              <w:t xml:space="preserve"> /accord cadre</w:t>
            </w:r>
            <w:r w:rsidRPr="000E3D2D">
              <w:rPr>
                <w:rFonts w:ascii="Arial Narrow" w:hAnsi="Arial Narrow" w:cs="Arial"/>
                <w:sz w:val="18"/>
                <w:szCs w:val="18"/>
              </w:rPr>
              <w:t>. Le TITULAIRE est tenu à une obligation générale de conseil sur les conséquences et les risques de toute nature concernant l’exécution et les limites des prestations</w:t>
            </w:r>
            <w:r>
              <w:rPr>
                <w:rFonts w:ascii="Arial Narrow" w:hAnsi="Arial Narrow" w:cs="Arial"/>
                <w:sz w:val="18"/>
                <w:szCs w:val="18"/>
              </w:rPr>
              <w:t xml:space="preserve"> afin de protéger au mieux les intérêts du CNRS</w:t>
            </w:r>
            <w:r w:rsidRPr="000E3D2D">
              <w:rPr>
                <w:rFonts w:ascii="Arial Narrow" w:hAnsi="Arial Narrow" w:cs="Arial"/>
                <w:sz w:val="18"/>
                <w:szCs w:val="18"/>
              </w:rPr>
              <w:t>.</w:t>
            </w:r>
          </w:p>
        </w:tc>
      </w:tr>
      <w:tr w:rsidR="006425B9" w:rsidRPr="000E3D2D" w14:paraId="07A1715C" w14:textId="77777777" w:rsidTr="006425B9">
        <w:tc>
          <w:tcPr>
            <w:tcW w:w="4928" w:type="dxa"/>
            <w:gridSpan w:val="13"/>
            <w:tcBorders>
              <w:top w:val="nil"/>
              <w:bottom w:val="nil"/>
            </w:tcBorders>
          </w:tcPr>
          <w:p w14:paraId="61835D5C" w14:textId="77777777" w:rsidR="006425B9" w:rsidRPr="006614EF" w:rsidRDefault="006425B9" w:rsidP="006425B9">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6425B9" w:rsidRPr="000E3D2D" w14:paraId="6031250B" w14:textId="77777777" w:rsidTr="006425B9">
        <w:sdt>
          <w:sdtPr>
            <w:rPr>
              <w:rFonts w:ascii="Arial Narrow" w:hAnsi="Arial Narrow" w:cs="Arial"/>
              <w:color w:val="00294B"/>
              <w:sz w:val="18"/>
              <w:szCs w:val="18"/>
            </w:rPr>
            <w:alias w:val="OBLIGATION"/>
            <w:tag w:val="OBLIGATION"/>
            <w:id w:val="-617134117"/>
            <w:placeholder>
              <w:docPart w:val="955257FFC4894D6AA7C8D3373A5879A8"/>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928" w:type="dxa"/>
                <w:gridSpan w:val="13"/>
                <w:tcBorders>
                  <w:top w:val="nil"/>
                  <w:bottom w:val="single" w:sz="4" w:space="0" w:color="B6DDE8" w:themeColor="accent5" w:themeTint="66"/>
                </w:tcBorders>
              </w:tcPr>
              <w:p w14:paraId="57868F37" w14:textId="77777777" w:rsidR="006425B9" w:rsidRPr="000E3D2D" w:rsidRDefault="006425B9" w:rsidP="006425B9">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6425B9" w:rsidRPr="000E3D2D" w14:paraId="0245DB7E" w14:textId="77777777" w:rsidTr="006425B9">
        <w:tc>
          <w:tcPr>
            <w:tcW w:w="4928" w:type="dxa"/>
            <w:gridSpan w:val="13"/>
            <w:tcBorders>
              <w:top w:val="single" w:sz="4" w:space="0" w:color="B6DDE8" w:themeColor="accent5" w:themeTint="66"/>
            </w:tcBorders>
          </w:tcPr>
          <w:p w14:paraId="5866FEB2" w14:textId="77777777" w:rsidR="006425B9" w:rsidRPr="000E3D2D" w:rsidRDefault="006425B9" w:rsidP="006425B9">
            <w:pPr>
              <w:jc w:val="both"/>
              <w:rPr>
                <w:rFonts w:ascii="Arial Narrow" w:hAnsi="Arial Narrow" w:cs="Arial"/>
                <w:i/>
                <w:sz w:val="18"/>
                <w:szCs w:val="18"/>
              </w:rPr>
            </w:pPr>
            <w:r w:rsidRPr="000E3D2D">
              <w:rPr>
                <w:rFonts w:ascii="Arial Narrow" w:hAnsi="Arial Narrow" w:cs="Arial"/>
                <w:i/>
                <w:sz w:val="18"/>
                <w:szCs w:val="18"/>
              </w:rPr>
              <w:t>Précisions relatives aux modalités d’exécution, le cas échéant :</w:t>
            </w:r>
          </w:p>
        </w:tc>
      </w:tr>
      <w:tr w:rsidR="006425B9" w:rsidRPr="000E3D2D" w14:paraId="66DF154B" w14:textId="77777777" w:rsidTr="006425B9">
        <w:trPr>
          <w:trHeight w:val="136"/>
        </w:trPr>
        <w:tc>
          <w:tcPr>
            <w:tcW w:w="4928" w:type="dxa"/>
            <w:gridSpan w:val="13"/>
            <w:shd w:val="clear" w:color="auto" w:fill="DAEEF3" w:themeFill="accent5" w:themeFillTint="33"/>
          </w:tcPr>
          <w:p w14:paraId="4D0228AB" w14:textId="77777777" w:rsidR="006425B9" w:rsidRPr="000E3D2D" w:rsidRDefault="006425B9" w:rsidP="006425B9">
            <w:pPr>
              <w:rPr>
                <w:rFonts w:ascii="Arial Narrow" w:hAnsi="Arial Narrow" w:cs="Arial"/>
                <w:sz w:val="18"/>
                <w:szCs w:val="18"/>
              </w:rPr>
            </w:pPr>
          </w:p>
        </w:tc>
      </w:tr>
      <w:tr w:rsidR="006425B9" w:rsidRPr="000E3D2D" w14:paraId="2A52E51D" w14:textId="77777777" w:rsidTr="006425B9">
        <w:tc>
          <w:tcPr>
            <w:tcW w:w="4928" w:type="dxa"/>
            <w:gridSpan w:val="13"/>
          </w:tcPr>
          <w:p w14:paraId="1740C1A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6425B9" w:rsidRPr="000E3D2D" w14:paraId="428C1DFC" w14:textId="77777777" w:rsidTr="006425B9">
        <w:tc>
          <w:tcPr>
            <w:tcW w:w="4928" w:type="dxa"/>
            <w:gridSpan w:val="13"/>
          </w:tcPr>
          <w:p w14:paraId="492C4627"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w:t>
            </w:r>
            <w:r w:rsidR="00407640" w:rsidRPr="000E3D2D">
              <w:rPr>
                <w:rFonts w:ascii="Arial Narrow" w:hAnsi="Arial Narrow" w:cs="Arial"/>
                <w:sz w:val="18"/>
                <w:szCs w:val="18"/>
              </w:rPr>
              <w:t>non-respect</w:t>
            </w:r>
            <w:r w:rsidRPr="000E3D2D">
              <w:rPr>
                <w:rFonts w:ascii="Arial Narrow" w:hAnsi="Arial Narrow" w:cs="Arial"/>
                <w:sz w:val="18"/>
                <w:szCs w:val="18"/>
              </w:rPr>
              <w:t xml:space="preserve"> des délais contractuels qui lui sont imputables, le TITULAIRE </w:t>
            </w:r>
            <w:r>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6425B9" w:rsidRPr="000E3D2D" w14:paraId="538BFD65" w14:textId="77777777" w:rsidTr="006425B9">
        <w:tc>
          <w:tcPr>
            <w:tcW w:w="4928" w:type="dxa"/>
            <w:gridSpan w:val="13"/>
          </w:tcPr>
          <w:p w14:paraId="146721E5" w14:textId="700A36D9" w:rsidR="006425B9" w:rsidRPr="000E3D2D" w:rsidRDefault="00573D15" w:rsidP="006425B9">
            <w:pPr>
              <w:jc w:val="both"/>
              <w:rPr>
                <w:rFonts w:ascii="Arial Narrow" w:hAnsi="Arial Narrow" w:cs="Arial"/>
                <w:sz w:val="18"/>
                <w:szCs w:val="18"/>
              </w:rPr>
            </w:pPr>
            <w:r>
              <w:rPr>
                <w:rFonts w:ascii="Arial Narrow" w:hAnsi="Arial Narrow" w:cs="Arial"/>
                <w:noProof/>
                <w:sz w:val="18"/>
                <w:szCs w:val="18"/>
              </w:rPr>
              <w:pict w14:anchorId="0FA672A2">
                <v:shape id="_x0000_i1026" type="#_x0000_t75" alt="" style="width:14.4pt;height:14.4pt;mso-width-percent:0;mso-height-percent:0;mso-width-percent:0;mso-height-percent:0">
                  <v:imagedata r:id="rId16" o:title=""/>
                  <o:lock v:ext="edit" aspectratio="f"/>
                </v:shape>
              </w:pict>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conformément</w:t>
            </w:r>
            <w:proofErr w:type="gramEnd"/>
            <w:r w:rsidR="006425B9" w:rsidRPr="000E3D2D">
              <w:rPr>
                <w:rFonts w:ascii="Arial Narrow" w:hAnsi="Arial Narrow" w:cs="Arial"/>
                <w:sz w:val="18"/>
                <w:szCs w:val="18"/>
              </w:rPr>
              <w:t xml:space="preserve"> aux </w:t>
            </w:r>
            <w:r w:rsidR="006425B9">
              <w:rPr>
                <w:rFonts w:ascii="Arial Narrow" w:hAnsi="Arial Narrow" w:cs="Arial"/>
                <w:sz w:val="18"/>
                <w:szCs w:val="18"/>
              </w:rPr>
              <w:t>stipulations</w:t>
            </w:r>
            <w:r w:rsidR="006425B9" w:rsidRPr="000E3D2D">
              <w:rPr>
                <w:rFonts w:ascii="Arial Narrow" w:hAnsi="Arial Narrow" w:cs="Arial"/>
                <w:sz w:val="18"/>
                <w:szCs w:val="18"/>
              </w:rPr>
              <w:t xml:space="preserve"> des CGA du CNRS</w:t>
            </w:r>
            <w:r w:rsidR="007A7353">
              <w:rPr>
                <w:rFonts w:ascii="Arial Narrow" w:hAnsi="Arial Narrow" w:cs="Arial"/>
                <w:sz w:val="18"/>
                <w:szCs w:val="18"/>
              </w:rPr>
              <w:t xml:space="preserve"> par dérogation à l’art</w:t>
            </w:r>
            <w:r w:rsidR="00425C03">
              <w:rPr>
                <w:rFonts w:ascii="Arial Narrow" w:hAnsi="Arial Narrow" w:cs="Arial"/>
                <w:sz w:val="18"/>
                <w:szCs w:val="18"/>
              </w:rPr>
              <w:t xml:space="preserve">icle 14 du CCAG </w:t>
            </w:r>
            <w:r w:rsidR="002C1D8B">
              <w:rPr>
                <w:rFonts w:ascii="Arial Narrow" w:hAnsi="Arial Narrow" w:cs="Arial"/>
                <w:sz w:val="18"/>
                <w:szCs w:val="18"/>
              </w:rPr>
              <w:t>FCS.</w:t>
            </w:r>
          </w:p>
        </w:tc>
      </w:tr>
      <w:tr w:rsidR="006425B9" w:rsidRPr="000E3D2D" w14:paraId="53E4875E" w14:textId="77777777" w:rsidTr="006425B9">
        <w:tc>
          <w:tcPr>
            <w:tcW w:w="4928" w:type="dxa"/>
            <w:gridSpan w:val="13"/>
            <w:tcBorders>
              <w:bottom w:val="nil"/>
            </w:tcBorders>
          </w:tcPr>
          <w:p w14:paraId="3C84F62A" w14:textId="0622CC57" w:rsidR="006425B9" w:rsidRPr="000E3D2D" w:rsidRDefault="00573D15" w:rsidP="006425B9">
            <w:pPr>
              <w:ind w:left="284" w:hanging="284"/>
              <w:jc w:val="both"/>
              <w:rPr>
                <w:rFonts w:ascii="Arial Narrow" w:hAnsi="Arial Narrow" w:cs="Arial"/>
                <w:sz w:val="18"/>
                <w:szCs w:val="18"/>
              </w:rPr>
            </w:pPr>
            <w:r>
              <w:rPr>
                <w:rFonts w:ascii="Arial Narrow" w:hAnsi="Arial Narrow" w:cs="Arial"/>
                <w:noProof/>
                <w:sz w:val="18"/>
                <w:szCs w:val="18"/>
              </w:rPr>
              <w:pict w14:anchorId="7F72D355">
                <v:shape id="_x0000_i1027" type="#_x0000_t75" alt="" style="width:14.4pt;height:14.4pt;mso-width-percent:0;mso-height-percent:0;mso-width-percent:0;mso-height-percent:0">
                  <v:imagedata r:id="rId17" o:title=""/>
                  <o:lock v:ext="edit" aspectratio="f"/>
                </v:shape>
              </w:pict>
            </w:r>
            <w:r w:rsidR="006425B9" w:rsidRPr="000E3D2D">
              <w:rPr>
                <w:rFonts w:ascii="Arial Narrow" w:hAnsi="Arial Narrow" w:cs="Arial"/>
                <w:sz w:val="18"/>
                <w:szCs w:val="18"/>
              </w:rPr>
              <w:t> </w:t>
            </w:r>
            <w:proofErr w:type="gramStart"/>
            <w:r w:rsidR="006425B9">
              <w:rPr>
                <w:rFonts w:ascii="Arial Narrow" w:hAnsi="Arial Narrow" w:cs="Arial"/>
                <w:sz w:val="18"/>
                <w:szCs w:val="18"/>
              </w:rPr>
              <w:t>dans</w:t>
            </w:r>
            <w:proofErr w:type="gramEnd"/>
            <w:r w:rsidR="006425B9">
              <w:rPr>
                <w:rFonts w:ascii="Arial Narrow" w:hAnsi="Arial Narrow" w:cs="Arial"/>
                <w:sz w:val="18"/>
                <w:szCs w:val="18"/>
              </w:rPr>
              <w:t xml:space="preserve"> les conditions suivantes</w:t>
            </w:r>
            <w:r w:rsidR="006425B9" w:rsidRPr="000E3D2D">
              <w:rPr>
                <w:rFonts w:ascii="Arial Narrow" w:hAnsi="Arial Narrow" w:cs="Arial"/>
                <w:sz w:val="18"/>
                <w:szCs w:val="18"/>
              </w:rPr>
              <w:t xml:space="preserve"> </w:t>
            </w:r>
            <w:r w:rsidR="006425B9">
              <w:rPr>
                <w:rFonts w:ascii="Arial Narrow" w:hAnsi="Arial Narrow" w:cs="Arial"/>
                <w:sz w:val="18"/>
                <w:szCs w:val="18"/>
              </w:rPr>
              <w:t>(</w:t>
            </w:r>
            <w:r w:rsidR="006425B9" w:rsidRPr="000E3D2D">
              <w:rPr>
                <w:rFonts w:ascii="Arial Narrow" w:hAnsi="Arial Narrow" w:cs="Arial"/>
                <w:sz w:val="18"/>
                <w:szCs w:val="18"/>
              </w:rPr>
              <w:t>par dérogation au CCAG applicable et aux CGA du CNRS</w:t>
            </w:r>
            <w:r w:rsidR="006425B9">
              <w:rPr>
                <w:rFonts w:ascii="Arial Narrow" w:hAnsi="Arial Narrow" w:cs="Arial"/>
                <w:sz w:val="18"/>
                <w:szCs w:val="18"/>
              </w:rPr>
              <w:t xml:space="preserve"> lorsqu’ils sont visés) :</w:t>
            </w:r>
          </w:p>
        </w:tc>
      </w:tr>
      <w:tr w:rsidR="006425B9" w:rsidRPr="000E3D2D" w14:paraId="5012649B" w14:textId="77777777" w:rsidTr="006425B9">
        <w:tc>
          <w:tcPr>
            <w:tcW w:w="1242" w:type="dxa"/>
            <w:gridSpan w:val="4"/>
            <w:tcBorders>
              <w:top w:val="nil"/>
            </w:tcBorders>
          </w:tcPr>
          <w:p w14:paraId="012A0063" w14:textId="77777777" w:rsidR="006425B9" w:rsidRPr="000E3D2D" w:rsidRDefault="006425B9" w:rsidP="006425B9">
            <w:pPr>
              <w:tabs>
                <w:tab w:val="left" w:pos="284"/>
              </w:tabs>
              <w:jc w:val="both"/>
              <w:rPr>
                <w:rFonts w:ascii="Arial Narrow" w:hAnsi="Arial Narrow" w:cs="Arial"/>
                <w:sz w:val="18"/>
                <w:szCs w:val="18"/>
              </w:rPr>
            </w:pPr>
            <w:r w:rsidRPr="000E3D2D">
              <w:rPr>
                <w:rFonts w:ascii="Arial Narrow" w:hAnsi="Arial Narrow" w:cs="Arial"/>
                <w:sz w:val="18"/>
                <w:szCs w:val="18"/>
              </w:rPr>
              <w:tab/>
            </w:r>
            <w:proofErr w:type="gramStart"/>
            <w:r w:rsidRPr="000E3D2D">
              <w:rPr>
                <w:rFonts w:ascii="Arial Narrow" w:hAnsi="Arial Narrow" w:cs="Arial"/>
                <w:sz w:val="18"/>
                <w:szCs w:val="18"/>
              </w:rPr>
              <w:t>égales</w:t>
            </w:r>
            <w:proofErr w:type="gramEnd"/>
            <w:r w:rsidRPr="000E3D2D">
              <w:rPr>
                <w:rFonts w:ascii="Arial Narrow" w:hAnsi="Arial Narrow" w:cs="Arial"/>
                <w:sz w:val="18"/>
                <w:szCs w:val="18"/>
              </w:rPr>
              <w:t xml:space="preserve"> à</w:t>
            </w:r>
          </w:p>
        </w:tc>
        <w:tc>
          <w:tcPr>
            <w:tcW w:w="1701" w:type="dxa"/>
            <w:gridSpan w:val="4"/>
            <w:tcBorders>
              <w:top w:val="nil"/>
            </w:tcBorders>
            <w:shd w:val="clear" w:color="auto" w:fill="DAEEF3" w:themeFill="accent5" w:themeFillTint="33"/>
          </w:tcPr>
          <w:p w14:paraId="435D8445" w14:textId="77777777" w:rsidR="006425B9" w:rsidRPr="000E3D2D" w:rsidRDefault="006425B9" w:rsidP="006425B9">
            <w:pPr>
              <w:tabs>
                <w:tab w:val="left" w:leader="dot" w:pos="1985"/>
              </w:tabs>
              <w:jc w:val="center"/>
              <w:rPr>
                <w:rFonts w:ascii="Arial Narrow" w:hAnsi="Arial Narrow" w:cs="Arial"/>
                <w:sz w:val="18"/>
                <w:szCs w:val="18"/>
              </w:rPr>
            </w:pPr>
          </w:p>
        </w:tc>
        <w:tc>
          <w:tcPr>
            <w:tcW w:w="1985" w:type="dxa"/>
            <w:gridSpan w:val="5"/>
            <w:tcBorders>
              <w:top w:val="nil"/>
            </w:tcBorders>
          </w:tcPr>
          <w:p w14:paraId="75A82EA5" w14:textId="77777777" w:rsidR="006425B9" w:rsidRPr="000E3D2D" w:rsidRDefault="006425B9" w:rsidP="006425B9">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Pr>
                <w:rFonts w:ascii="Arial Narrow" w:hAnsi="Arial Narrow" w:cs="Arial"/>
                <w:sz w:val="18"/>
                <w:szCs w:val="18"/>
              </w:rPr>
              <w:t>.</w:t>
            </w:r>
          </w:p>
        </w:tc>
      </w:tr>
      <w:tr w:rsidR="006425B9" w:rsidRPr="000E3D2D" w14:paraId="5F5C17A2" w14:textId="77777777" w:rsidTr="006425B9">
        <w:tc>
          <w:tcPr>
            <w:tcW w:w="4928" w:type="dxa"/>
            <w:gridSpan w:val="13"/>
            <w:tcBorders>
              <w:bottom w:val="nil"/>
            </w:tcBorders>
          </w:tcPr>
          <w:p w14:paraId="6CAA611A"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6425B9" w:rsidRPr="000E3D2D" w14:paraId="002B8149" w14:textId="77777777" w:rsidTr="006425B9">
        <w:tc>
          <w:tcPr>
            <w:tcW w:w="4928" w:type="dxa"/>
            <w:gridSpan w:val="13"/>
            <w:tcBorders>
              <w:top w:val="nil"/>
            </w:tcBorders>
          </w:tcPr>
          <w:p w14:paraId="6B037EFC" w14:textId="77777777" w:rsidR="006425B9" w:rsidRPr="003D6421" w:rsidRDefault="006425B9" w:rsidP="006425B9">
            <w:pPr>
              <w:jc w:val="both"/>
              <w:rPr>
                <w:rFonts w:ascii="Arial Narrow" w:hAnsi="Arial Narrow" w:cs="Arial"/>
                <w:sz w:val="18"/>
                <w:szCs w:val="18"/>
              </w:rPr>
            </w:pPr>
            <w:r>
              <w:rPr>
                <w:rFonts w:ascii="Arial Narrow" w:hAnsi="Arial Narrow" w:cs="Arial"/>
                <w:sz w:val="18"/>
                <w:szCs w:val="18"/>
              </w:rPr>
              <w:t>L</w:t>
            </w:r>
            <w:r w:rsidRPr="003D6421">
              <w:rPr>
                <w:rFonts w:ascii="Arial Narrow" w:hAnsi="Arial Narrow" w:cs="Arial"/>
                <w:sz w:val="18"/>
                <w:szCs w:val="18"/>
              </w:rPr>
              <w:t xml:space="preserve">es clauses de variation de prix </w:t>
            </w:r>
            <w:r>
              <w:rPr>
                <w:rFonts w:ascii="Arial Narrow" w:hAnsi="Arial Narrow" w:cs="Arial"/>
                <w:sz w:val="18"/>
                <w:szCs w:val="18"/>
              </w:rPr>
              <w:t xml:space="preserve">éventuellement prévues par le marché </w:t>
            </w:r>
            <w:r w:rsidRPr="003D6421">
              <w:rPr>
                <w:rFonts w:ascii="Arial Narrow" w:hAnsi="Arial Narrow" w:cs="Arial"/>
                <w:sz w:val="18"/>
                <w:szCs w:val="18"/>
              </w:rPr>
              <w:t>ne sont pas applicables</w:t>
            </w:r>
            <w:r>
              <w:rPr>
                <w:rFonts w:ascii="Arial Narrow" w:hAnsi="Arial Narrow" w:cs="Arial"/>
                <w:sz w:val="18"/>
                <w:szCs w:val="18"/>
              </w:rPr>
              <w:t xml:space="preserve"> aux pénalités</w:t>
            </w:r>
            <w:r w:rsidRPr="003D6421">
              <w:rPr>
                <w:rFonts w:ascii="Arial Narrow" w:hAnsi="Arial Narrow" w:cs="Arial"/>
                <w:sz w:val="18"/>
                <w:szCs w:val="18"/>
              </w:rPr>
              <w:t>.</w:t>
            </w:r>
          </w:p>
        </w:tc>
      </w:tr>
      <w:tr w:rsidR="006425B9" w:rsidRPr="000E3D2D" w14:paraId="75E776B8" w14:textId="77777777" w:rsidTr="006425B9">
        <w:tc>
          <w:tcPr>
            <w:tcW w:w="4928" w:type="dxa"/>
            <w:gridSpan w:val="13"/>
          </w:tcPr>
          <w:p w14:paraId="200B8B30" w14:textId="77777777" w:rsidR="006425B9" w:rsidRPr="000E3D2D" w:rsidRDefault="006425B9" w:rsidP="006425B9">
            <w:pPr>
              <w:jc w:val="both"/>
              <w:rPr>
                <w:rFonts w:ascii="Arial Narrow" w:hAnsi="Arial Narrow" w:cs="Arial"/>
                <w:i/>
                <w:sz w:val="18"/>
                <w:szCs w:val="18"/>
              </w:rPr>
            </w:pPr>
            <w:r w:rsidRPr="000E3D2D">
              <w:rPr>
                <w:sz w:val="18"/>
                <w:szCs w:val="18"/>
              </w:rPr>
              <w:br w:type="column"/>
            </w:r>
            <w:r w:rsidRPr="000E3D2D">
              <w:rPr>
                <w:rFonts w:ascii="Arial Narrow" w:hAnsi="Arial Narrow" w:cs="Arial"/>
                <w:i/>
                <w:sz w:val="18"/>
                <w:szCs w:val="18"/>
              </w:rPr>
              <w:t>Précisions relatives aux pénalités, le cas échéant :</w:t>
            </w:r>
          </w:p>
        </w:tc>
      </w:tr>
      <w:tr w:rsidR="006425B9" w:rsidRPr="000E3D2D" w14:paraId="2C43ECF2" w14:textId="77777777" w:rsidTr="006425B9">
        <w:trPr>
          <w:trHeight w:val="137"/>
        </w:trPr>
        <w:tc>
          <w:tcPr>
            <w:tcW w:w="4928" w:type="dxa"/>
            <w:gridSpan w:val="13"/>
            <w:shd w:val="clear" w:color="auto" w:fill="DAEEF3" w:themeFill="accent5" w:themeFillTint="33"/>
          </w:tcPr>
          <w:p w14:paraId="4BC2679B" w14:textId="77777777" w:rsidR="006425B9" w:rsidRDefault="006425B9" w:rsidP="006425B9">
            <w:pPr>
              <w:jc w:val="both"/>
              <w:rPr>
                <w:rFonts w:ascii="Arial Narrow" w:hAnsi="Arial Narrow" w:cs="Arial"/>
                <w:sz w:val="18"/>
                <w:szCs w:val="18"/>
              </w:rPr>
            </w:pPr>
          </w:p>
          <w:p w14:paraId="7C0D7B66" w14:textId="77777777" w:rsidR="006425B9" w:rsidRPr="000E3D2D" w:rsidRDefault="006425B9" w:rsidP="006425B9">
            <w:pPr>
              <w:jc w:val="both"/>
              <w:rPr>
                <w:rFonts w:ascii="Arial Narrow" w:hAnsi="Arial Narrow" w:cs="Arial"/>
                <w:sz w:val="18"/>
                <w:szCs w:val="18"/>
              </w:rPr>
            </w:pPr>
          </w:p>
        </w:tc>
      </w:tr>
      <w:tr w:rsidR="006425B9" w:rsidRPr="000E3D2D" w14:paraId="3D30BD34" w14:textId="77777777" w:rsidTr="006425B9">
        <w:tc>
          <w:tcPr>
            <w:tcW w:w="4928" w:type="dxa"/>
            <w:gridSpan w:val="13"/>
          </w:tcPr>
          <w:p w14:paraId="44E5C12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6425B9" w:rsidRPr="000E3D2D" w14:paraId="0D1581DE" w14:textId="77777777" w:rsidTr="006425B9">
        <w:tc>
          <w:tcPr>
            <w:tcW w:w="4928" w:type="dxa"/>
            <w:gridSpan w:val="13"/>
            <w:tcBorders>
              <w:bottom w:val="nil"/>
            </w:tcBorders>
          </w:tcPr>
          <w:p w14:paraId="11D75646" w14:textId="170C6B62" w:rsidR="006425B9" w:rsidRPr="000E3D2D" w:rsidRDefault="00573D15" w:rsidP="006425B9">
            <w:pPr>
              <w:jc w:val="both"/>
              <w:rPr>
                <w:rFonts w:ascii="Arial Narrow" w:hAnsi="Arial Narrow" w:cs="Arial"/>
                <w:sz w:val="18"/>
                <w:szCs w:val="18"/>
              </w:rPr>
            </w:pPr>
            <w:r>
              <w:rPr>
                <w:rFonts w:ascii="Arial Narrow" w:hAnsi="Arial Narrow" w:cs="Arial"/>
                <w:noProof/>
                <w:sz w:val="18"/>
                <w:szCs w:val="18"/>
              </w:rPr>
              <w:pict w14:anchorId="68AA55FB">
                <v:shape id="_x0000_i1028" type="#_x0000_t75" alt="" style="width:14.4pt;height:14.4pt;mso-width-percent:0;mso-height-percent:0;mso-width-percent:0;mso-height-percent:0">
                  <v:imagedata r:id="rId16" o:title=""/>
                  <o:lock v:ext="edit" aspectratio="f"/>
                </v:shape>
              </w:pict>
            </w:r>
            <w:r w:rsidR="006425B9" w:rsidRPr="000E3D2D">
              <w:rPr>
                <w:rFonts w:ascii="Arial Narrow" w:hAnsi="Arial Narrow" w:cs="Arial"/>
                <w:sz w:val="18"/>
                <w:szCs w:val="18"/>
              </w:rPr>
              <w:t>Sans objet</w:t>
            </w:r>
          </w:p>
        </w:tc>
      </w:tr>
      <w:tr w:rsidR="006425B9" w:rsidRPr="000E3D2D" w14:paraId="31388F5E" w14:textId="77777777" w:rsidTr="006425B9">
        <w:tc>
          <w:tcPr>
            <w:tcW w:w="4928" w:type="dxa"/>
            <w:gridSpan w:val="13"/>
            <w:tcBorders>
              <w:top w:val="nil"/>
              <w:bottom w:val="nil"/>
            </w:tcBorders>
          </w:tcPr>
          <w:p w14:paraId="0D23CB3D" w14:textId="10C8CEA7" w:rsidR="006425B9" w:rsidRPr="000E3D2D" w:rsidRDefault="00573D15" w:rsidP="006425B9">
            <w:pPr>
              <w:pStyle w:val="Default"/>
              <w:ind w:left="284" w:hanging="284"/>
              <w:jc w:val="both"/>
              <w:rPr>
                <w:rFonts w:ascii="Arial Narrow" w:hAnsi="Arial Narrow" w:cs="Arial"/>
                <w:color w:val="auto"/>
                <w:sz w:val="18"/>
                <w:szCs w:val="18"/>
              </w:rPr>
            </w:pPr>
            <w:r>
              <w:rPr>
                <w:rFonts w:ascii="Arial Narrow" w:hAnsi="Arial Narrow" w:cs="Arial"/>
                <w:noProof/>
                <w:sz w:val="18"/>
                <w:szCs w:val="18"/>
              </w:rPr>
              <w:pict w14:anchorId="74E5BE02">
                <v:shape id="_x0000_i1029" type="#_x0000_t75" alt="" style="width:14.4pt;height:14.4pt;mso-width-percent:0;mso-height-percent:0;mso-width-percent:0;mso-height-percent:0">
                  <v:imagedata r:id="rId17" o:title=""/>
                  <o:lock v:ext="edit" aspectratio="f"/>
                </v:shape>
              </w:pict>
            </w:r>
            <w:r w:rsidR="006425B9"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 sauf stipulation contraire, à aucune indemnité.</w:t>
            </w:r>
          </w:p>
        </w:tc>
      </w:tr>
      <w:tr w:rsidR="006425B9" w:rsidRPr="000E3D2D" w14:paraId="0C680A77" w14:textId="77777777" w:rsidTr="006425B9">
        <w:tc>
          <w:tcPr>
            <w:tcW w:w="4928" w:type="dxa"/>
            <w:gridSpan w:val="13"/>
            <w:tcBorders>
              <w:top w:val="nil"/>
            </w:tcBorders>
          </w:tcPr>
          <w:p w14:paraId="61E0E96E"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6425B9" w:rsidRPr="000E3D2D" w14:paraId="7F1143FA" w14:textId="77777777" w:rsidTr="006425B9">
        <w:trPr>
          <w:trHeight w:val="64"/>
        </w:trPr>
        <w:tc>
          <w:tcPr>
            <w:tcW w:w="4928" w:type="dxa"/>
            <w:gridSpan w:val="13"/>
            <w:shd w:val="clear" w:color="auto" w:fill="DAEEF3" w:themeFill="accent5" w:themeFillTint="33"/>
          </w:tcPr>
          <w:p w14:paraId="0E66211E"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8905F41" w14:textId="77777777" w:rsidTr="006425B9">
        <w:tc>
          <w:tcPr>
            <w:tcW w:w="4928" w:type="dxa"/>
            <w:gridSpan w:val="13"/>
          </w:tcPr>
          <w:p w14:paraId="5469C3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SOUS-TRAITANCE</w:t>
            </w:r>
          </w:p>
        </w:tc>
      </w:tr>
      <w:tr w:rsidR="006425B9" w:rsidRPr="000E3D2D" w14:paraId="7079606F" w14:textId="77777777" w:rsidTr="006425B9">
        <w:tc>
          <w:tcPr>
            <w:tcW w:w="4928" w:type="dxa"/>
            <w:gridSpan w:val="13"/>
            <w:tcBorders>
              <w:bottom w:val="nil"/>
            </w:tcBorders>
          </w:tcPr>
          <w:p w14:paraId="55A3301B" w14:textId="77777777" w:rsidR="006425B9" w:rsidRPr="001D6360" w:rsidRDefault="00A51A2C" w:rsidP="006425B9">
            <w:pPr>
              <w:pStyle w:val="NormalWeb"/>
              <w:spacing w:before="0" w:beforeAutospacing="0" w:after="0" w:afterAutospacing="0"/>
              <w:jc w:val="both"/>
              <w:rPr>
                <w:rFonts w:ascii="Arial Narrow" w:hAnsi="Arial Narrow"/>
                <w:sz w:val="18"/>
                <w:szCs w:val="18"/>
              </w:rPr>
            </w:pPr>
            <w:r>
              <w:rPr>
                <w:rFonts w:ascii="Arial Narrow" w:hAnsi="Arial Narrow"/>
                <w:sz w:val="18"/>
                <w:szCs w:val="18"/>
              </w:rPr>
              <w:t>Pour les prestations de service uniquement, l</w:t>
            </w:r>
            <w:r w:rsidR="006425B9" w:rsidRPr="000E3D2D">
              <w:rPr>
                <w:rFonts w:ascii="Arial Narrow" w:hAnsi="Arial Narrow"/>
                <w:sz w:val="18"/>
                <w:szCs w:val="18"/>
              </w:rPr>
              <w:t>e TITULAIRE peut sous-traiter l'exécution de certaines parties de son marché sous réserve de l'acceptation</w:t>
            </w:r>
            <w:r>
              <w:rPr>
                <w:rFonts w:ascii="Arial Narrow" w:hAnsi="Arial Narrow"/>
                <w:sz w:val="18"/>
                <w:szCs w:val="18"/>
              </w:rPr>
              <w:t xml:space="preserve"> préalable</w:t>
            </w:r>
            <w:r w:rsidR="006425B9" w:rsidRPr="000E3D2D">
              <w:rPr>
                <w:rFonts w:ascii="Arial Narrow" w:hAnsi="Arial Narrow"/>
                <w:sz w:val="18"/>
                <w:szCs w:val="18"/>
              </w:rPr>
              <w:t xml:space="preserve"> du ou des sous-traitants par le CNRS et de l'agrément par lui des conditions de paiement de chaque sous-traitant. La sous-traitance totale des prestations est interdite</w:t>
            </w:r>
            <w:r w:rsidR="006425B9">
              <w:rPr>
                <w:rFonts w:ascii="Arial Narrow" w:hAnsi="Arial Narrow"/>
                <w:sz w:val="18"/>
                <w:szCs w:val="18"/>
              </w:rPr>
              <w:t xml:space="preserve"> et le TITULAIRE reste seul responsable de l’exécution du marché.</w:t>
            </w:r>
          </w:p>
        </w:tc>
      </w:tr>
      <w:tr w:rsidR="006425B9" w:rsidRPr="000E3D2D" w14:paraId="0E3A74DC" w14:textId="77777777" w:rsidTr="006425B9">
        <w:tc>
          <w:tcPr>
            <w:tcW w:w="4928" w:type="dxa"/>
            <w:gridSpan w:val="13"/>
            <w:tcBorders>
              <w:top w:val="nil"/>
              <w:bottom w:val="nil"/>
            </w:tcBorders>
          </w:tcPr>
          <w:p w14:paraId="7B75805A" w14:textId="77777777" w:rsidR="006425B9" w:rsidRPr="000E3D2D" w:rsidRDefault="006425B9" w:rsidP="006425B9">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Pr>
                <w:rFonts w:ascii="Arial Narrow" w:hAnsi="Arial Narrow"/>
                <w:sz w:val="18"/>
                <w:szCs w:val="18"/>
              </w:rPr>
              <w:t xml:space="preserve"> </w:t>
            </w:r>
          </w:p>
          <w:p w14:paraId="65C9EA9D" w14:textId="77777777" w:rsidR="006425B9" w:rsidRPr="000E3D2D" w:rsidRDefault="00573D15" w:rsidP="006425B9">
            <w:pPr>
              <w:pStyle w:val="NormalWeb"/>
              <w:spacing w:before="0" w:beforeAutospacing="0" w:after="0" w:afterAutospacing="0"/>
              <w:ind w:left="170"/>
              <w:jc w:val="both"/>
              <w:rPr>
                <w:rFonts w:ascii="Arial Narrow" w:hAnsi="Arial Narrow" w:cs="Arial"/>
                <w:sz w:val="18"/>
                <w:szCs w:val="18"/>
              </w:rPr>
            </w:pPr>
            <w:hyperlink r:id="rId18" w:history="1">
              <w:r w:rsidR="006425B9" w:rsidRPr="000E3D2D">
                <w:rPr>
                  <w:rStyle w:val="Lienhypertexte"/>
                  <w:rFonts w:ascii="Arial Narrow" w:hAnsi="Arial Narrow" w:cs="Arial"/>
                  <w:sz w:val="18"/>
                  <w:szCs w:val="18"/>
                </w:rPr>
                <w:t>http://www.economie.gouv.fr/daj/formulaires-declaration-candidat</w:t>
              </w:r>
            </w:hyperlink>
          </w:p>
        </w:tc>
      </w:tr>
      <w:tr w:rsidR="006425B9" w:rsidRPr="000E3D2D" w14:paraId="23CED483" w14:textId="77777777" w:rsidTr="006425B9">
        <w:tc>
          <w:tcPr>
            <w:tcW w:w="4928" w:type="dxa"/>
            <w:gridSpan w:val="13"/>
            <w:tcBorders>
              <w:bottom w:val="single" w:sz="4" w:space="0" w:color="B6DDE8" w:themeColor="accent5" w:themeTint="66"/>
            </w:tcBorders>
          </w:tcPr>
          <w:p w14:paraId="73A1DE01" w14:textId="419D2012"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lastRenderedPageBreak/>
              <w:t>FORME DU PRIX DU MARCHÉ</w:t>
            </w:r>
          </w:p>
        </w:tc>
      </w:tr>
      <w:tr w:rsidR="006425B9" w:rsidRPr="000E3D2D" w14:paraId="3E93F001" w14:textId="77777777" w:rsidTr="006425B9">
        <w:tc>
          <w:tcPr>
            <w:tcW w:w="4928" w:type="dxa"/>
            <w:gridSpan w:val="13"/>
            <w:tcBorders>
              <w:bottom w:val="nil"/>
            </w:tcBorders>
          </w:tcPr>
          <w:p w14:paraId="50BB5AB7" w14:textId="6E8AE999" w:rsidR="006425B9" w:rsidRPr="000E3D2D" w:rsidRDefault="006425B9" w:rsidP="006425B9">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Le marché est traité</w:t>
            </w:r>
          </w:p>
        </w:tc>
      </w:tr>
      <w:tr w:rsidR="006425B9" w:rsidRPr="000E3D2D" w14:paraId="44FD2565" w14:textId="77777777" w:rsidTr="006425B9">
        <w:tc>
          <w:tcPr>
            <w:tcW w:w="4928" w:type="dxa"/>
            <w:gridSpan w:val="13"/>
            <w:tcBorders>
              <w:top w:val="nil"/>
            </w:tcBorders>
          </w:tcPr>
          <w:p w14:paraId="4C6B21D1" w14:textId="1D7103F1" w:rsidR="006425B9" w:rsidRPr="000E3D2D" w:rsidRDefault="006425B9" w:rsidP="006425B9">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0"/>
                  </w:checkBox>
                </w:ffData>
              </w:fldChar>
            </w:r>
            <w:bookmarkStart w:id="13" w:name="CaseACocher4"/>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13"/>
            <w:r w:rsidRPr="000E3D2D">
              <w:rPr>
                <w:rFonts w:ascii="Arial Narrow" w:hAnsi="Arial Narrow" w:cs="Arial"/>
                <w:sz w:val="18"/>
                <w:szCs w:val="18"/>
              </w:rPr>
              <w:t xml:space="preserve">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prix unitaire </w:t>
            </w:r>
            <w:r w:rsidRPr="001E093D">
              <w:rPr>
                <w:rFonts w:ascii="Arial Narrow" w:hAnsi="Arial Narrow" w:cs="Arial"/>
                <w:b/>
                <w:sz w:val="18"/>
                <w:szCs w:val="18"/>
              </w:rPr>
              <w:t>selon la proposition du TITULAIRE</w:t>
            </w:r>
          </w:p>
        </w:tc>
      </w:tr>
      <w:tr w:rsidR="006425B9" w:rsidRPr="000E3D2D" w14:paraId="438DA5AF" w14:textId="77777777" w:rsidTr="006425B9">
        <w:trPr>
          <w:trHeight w:val="141"/>
        </w:trPr>
        <w:tc>
          <w:tcPr>
            <w:tcW w:w="4928" w:type="dxa"/>
            <w:gridSpan w:val="13"/>
            <w:tcBorders>
              <w:bottom w:val="single" w:sz="4" w:space="0" w:color="B6DDE8" w:themeColor="accent5" w:themeTint="66"/>
            </w:tcBorders>
            <w:shd w:val="clear" w:color="auto" w:fill="DAEEF3" w:themeFill="accent5" w:themeFillTint="33"/>
          </w:tcPr>
          <w:p w14:paraId="3E905EB2"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EA3971B" w14:textId="77777777" w:rsidTr="006425B9">
        <w:tc>
          <w:tcPr>
            <w:tcW w:w="4928" w:type="dxa"/>
            <w:gridSpan w:val="13"/>
            <w:tcBorders>
              <w:top w:val="single" w:sz="4" w:space="0" w:color="B6DDE8" w:themeColor="accent5" w:themeTint="66"/>
            </w:tcBorders>
          </w:tcPr>
          <w:p w14:paraId="2C1A0E4E" w14:textId="77777777" w:rsidR="006425B9" w:rsidRPr="000E3D2D" w:rsidRDefault="00B961B5"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7"/>
                  <w:enabled/>
                  <w:calcOnExit w:val="0"/>
                  <w:checkBox>
                    <w:sizeAuto/>
                    <w:default w:val="1"/>
                  </w:checkBox>
                </w:ffData>
              </w:fldChar>
            </w:r>
            <w:bookmarkStart w:id="14" w:name="CaseACocher7"/>
            <w:r>
              <w:rPr>
                <w:rFonts w:ascii="Arial Narrow" w:hAnsi="Arial Narrow" w:cs="Arial"/>
                <w:color w:val="auto"/>
                <w:sz w:val="18"/>
                <w:szCs w:val="18"/>
              </w:rPr>
              <w:instrText xml:space="preserve"> FORMCHECKBOX </w:instrText>
            </w:r>
            <w:r w:rsidR="00573D15">
              <w:rPr>
                <w:rFonts w:ascii="Arial Narrow" w:hAnsi="Arial Narrow" w:cs="Arial"/>
                <w:color w:val="auto"/>
                <w:sz w:val="18"/>
                <w:szCs w:val="18"/>
              </w:rPr>
            </w:r>
            <w:r w:rsidR="00573D15">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4"/>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prix forfaitaire </w:t>
            </w:r>
            <w:r w:rsidR="006425B9" w:rsidRPr="001E093D">
              <w:rPr>
                <w:rFonts w:ascii="Arial Narrow" w:hAnsi="Arial Narrow" w:cs="Arial"/>
                <w:b/>
                <w:color w:val="auto"/>
                <w:sz w:val="18"/>
                <w:szCs w:val="18"/>
              </w:rPr>
              <w:t>selon la proposition du TITULAIRE</w:t>
            </w:r>
          </w:p>
        </w:tc>
      </w:tr>
      <w:tr w:rsidR="006425B9" w:rsidRPr="000E3D2D" w14:paraId="54D97C82" w14:textId="77777777" w:rsidTr="006425B9">
        <w:trPr>
          <w:trHeight w:val="133"/>
        </w:trPr>
        <w:tc>
          <w:tcPr>
            <w:tcW w:w="4928" w:type="dxa"/>
            <w:gridSpan w:val="13"/>
            <w:shd w:val="clear" w:color="auto" w:fill="DAEEF3" w:themeFill="accent5" w:themeFillTint="33"/>
          </w:tcPr>
          <w:p w14:paraId="64E8DFAA" w14:textId="4D0A1D46" w:rsidR="006425B9" w:rsidRPr="000E3D2D" w:rsidRDefault="00D257B8" w:rsidP="006425B9">
            <w:pPr>
              <w:pStyle w:val="Default"/>
              <w:rPr>
                <w:rFonts w:ascii="Arial Narrow" w:hAnsi="Arial Narrow" w:cs="Arial"/>
                <w:color w:val="auto"/>
                <w:sz w:val="18"/>
                <w:szCs w:val="18"/>
              </w:rPr>
            </w:pPr>
            <w:r>
              <w:rPr>
                <w:rFonts w:ascii="Arial Narrow" w:hAnsi="Arial Narrow" w:cs="Arial"/>
                <w:color w:val="auto"/>
                <w:sz w:val="18"/>
                <w:szCs w:val="18"/>
              </w:rPr>
              <w:t>Selon annexe financière</w:t>
            </w:r>
            <w:r w:rsidR="00971DA6">
              <w:rPr>
                <w:rFonts w:ascii="Arial Narrow" w:hAnsi="Arial Narrow" w:cs="Arial"/>
                <w:color w:val="auto"/>
                <w:sz w:val="18"/>
                <w:szCs w:val="18"/>
              </w:rPr>
              <w:t xml:space="preserve"> </w:t>
            </w:r>
          </w:p>
        </w:tc>
      </w:tr>
      <w:tr w:rsidR="006425B9" w:rsidRPr="000E3D2D" w14:paraId="79BCCCAD" w14:textId="77777777" w:rsidTr="006425B9">
        <w:tc>
          <w:tcPr>
            <w:tcW w:w="4928" w:type="dxa"/>
            <w:gridSpan w:val="13"/>
            <w:tcBorders>
              <w:bottom w:val="nil"/>
            </w:tcBorders>
          </w:tcPr>
          <w:p w14:paraId="368A7BD1" w14:textId="32F36F75" w:rsidR="006425B9" w:rsidRPr="000E3D2D" w:rsidRDefault="006425B9" w:rsidP="006425B9">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Pr="000E3D2D">
              <w:rPr>
                <w:rFonts w:ascii="Arial Narrow" w:hAnsi="Arial Narrow" w:cs="Arial"/>
                <w:sz w:val="18"/>
                <w:szCs w:val="18"/>
              </w:rPr>
              <w:t> – La monnaie de compte du marché</w:t>
            </w:r>
            <w:r w:rsidR="00334646">
              <w:rPr>
                <w:rFonts w:ascii="Arial Narrow" w:hAnsi="Arial Narrow" w:cs="Arial"/>
                <w:sz w:val="18"/>
                <w:szCs w:val="18"/>
              </w:rPr>
              <w:t xml:space="preserve"> </w:t>
            </w:r>
            <w:r w:rsidRPr="000E3D2D">
              <w:rPr>
                <w:rFonts w:ascii="Arial Narrow" w:hAnsi="Arial Narrow" w:cs="Arial"/>
                <w:sz w:val="18"/>
                <w:szCs w:val="18"/>
              </w:rPr>
              <w:t>est l’euro (€). Le prix, libellé en euro, reste inchangé en cas de variation de change.</w:t>
            </w:r>
          </w:p>
        </w:tc>
      </w:tr>
      <w:tr w:rsidR="006425B9" w:rsidRPr="000E3D2D" w14:paraId="69254178" w14:textId="77777777" w:rsidTr="006425B9">
        <w:tc>
          <w:tcPr>
            <w:tcW w:w="4928" w:type="dxa"/>
            <w:gridSpan w:val="13"/>
            <w:tcBorders>
              <w:top w:val="nil"/>
              <w:bottom w:val="nil"/>
            </w:tcBorders>
          </w:tcPr>
          <w:p w14:paraId="5B04FB30"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Pr="000E3D2D">
              <w:rPr>
                <w:rFonts w:ascii="Arial Narrow" w:hAnsi="Arial Narrow" w:cs="Arial"/>
                <w:sz w:val="18"/>
                <w:szCs w:val="18"/>
              </w:rPr>
              <w:t> – Sauf stipulations contraires, tous les montants figurant dans le présent marché sont exprimés hors T.V.A.</w:t>
            </w:r>
          </w:p>
        </w:tc>
      </w:tr>
      <w:tr w:rsidR="006425B9" w:rsidRPr="000E3D2D" w14:paraId="18766F20" w14:textId="77777777" w:rsidTr="006425B9">
        <w:tc>
          <w:tcPr>
            <w:tcW w:w="4928" w:type="dxa"/>
            <w:gridSpan w:val="13"/>
            <w:tcBorders>
              <w:top w:val="nil"/>
            </w:tcBorders>
          </w:tcPr>
          <w:p w14:paraId="554D7B0C" w14:textId="77777777" w:rsidR="006425B9" w:rsidRPr="000E3D2D" w:rsidRDefault="006425B9" w:rsidP="006425B9">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Pr="000E3D2D">
              <w:rPr>
                <w:rFonts w:ascii="Arial Narrow" w:hAnsi="Arial Narrow" w:cs="Arial"/>
                <w:sz w:val="18"/>
                <w:szCs w:val="18"/>
              </w:rPr>
              <w:t> – </w:t>
            </w:r>
            <w:r w:rsidRPr="00AB0477">
              <w:rPr>
                <w:rFonts w:ascii="Arial Narrow" w:hAnsi="Arial Narrow" w:cs="Arial"/>
                <w:sz w:val="18"/>
                <w:szCs w:val="18"/>
              </w:rPr>
              <w:t>Les prix sont réputés comprendre toutes les charges fiscales, parafiscales ou autres</w:t>
            </w:r>
            <w:r>
              <w:rPr>
                <w:rFonts w:ascii="Arial Narrow" w:hAnsi="Arial Narrow" w:cs="Arial"/>
                <w:sz w:val="18"/>
                <w:szCs w:val="18"/>
              </w:rPr>
              <w:t xml:space="preserve"> </w:t>
            </w:r>
            <w:r w:rsidRPr="00AB0477">
              <w:rPr>
                <w:rFonts w:ascii="Arial Narrow" w:hAnsi="Arial Narrow" w:cs="Arial"/>
                <w:sz w:val="18"/>
                <w:szCs w:val="18"/>
              </w:rPr>
              <w:t>frappant obligatoirement les prestations</w:t>
            </w:r>
            <w:r>
              <w:rPr>
                <w:rFonts w:ascii="Arial Narrow" w:hAnsi="Arial Narrow" w:cs="Arial"/>
                <w:sz w:val="18"/>
                <w:szCs w:val="18"/>
              </w:rPr>
              <w:t xml:space="preserve">. </w:t>
            </w:r>
            <w:r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6425B9" w:rsidRPr="000E3D2D" w14:paraId="327A7803" w14:textId="77777777" w:rsidTr="006425B9">
        <w:trPr>
          <w:trHeight w:val="277"/>
        </w:trPr>
        <w:tc>
          <w:tcPr>
            <w:tcW w:w="4928" w:type="dxa"/>
            <w:gridSpan w:val="13"/>
            <w:tcBorders>
              <w:bottom w:val="single" w:sz="4" w:space="0" w:color="B6DDE8" w:themeColor="accent5" w:themeTint="66"/>
            </w:tcBorders>
            <w:shd w:val="clear" w:color="auto" w:fill="DAEEF3" w:themeFill="accent5" w:themeFillTint="33"/>
          </w:tcPr>
          <w:p w14:paraId="1291EA75" w14:textId="77777777" w:rsidR="006425B9" w:rsidRDefault="006425B9" w:rsidP="006425B9">
            <w:pPr>
              <w:jc w:val="both"/>
              <w:rPr>
                <w:rFonts w:ascii="Arial Narrow" w:hAnsi="Arial Narrow" w:cs="Arial"/>
                <w:sz w:val="18"/>
                <w:szCs w:val="18"/>
              </w:rPr>
            </w:pPr>
          </w:p>
          <w:p w14:paraId="02DC3717" w14:textId="77777777" w:rsidR="006425B9" w:rsidRDefault="006425B9" w:rsidP="006425B9">
            <w:pPr>
              <w:jc w:val="both"/>
              <w:rPr>
                <w:rFonts w:ascii="Arial Narrow" w:hAnsi="Arial Narrow" w:cs="Arial"/>
                <w:sz w:val="18"/>
                <w:szCs w:val="18"/>
              </w:rPr>
            </w:pPr>
          </w:p>
          <w:p w14:paraId="553A23C1" w14:textId="77777777" w:rsidR="006425B9" w:rsidRPr="000E3D2D" w:rsidRDefault="006425B9" w:rsidP="006425B9">
            <w:pPr>
              <w:jc w:val="both"/>
              <w:rPr>
                <w:rFonts w:ascii="Arial Narrow" w:hAnsi="Arial Narrow" w:cs="Arial"/>
                <w:sz w:val="18"/>
                <w:szCs w:val="18"/>
              </w:rPr>
            </w:pPr>
          </w:p>
        </w:tc>
      </w:tr>
      <w:tr w:rsidR="006425B9" w:rsidRPr="000E3D2D" w14:paraId="7997F7F6" w14:textId="77777777" w:rsidTr="006425B9">
        <w:trPr>
          <w:trHeight w:val="64"/>
        </w:trPr>
        <w:tc>
          <w:tcPr>
            <w:tcW w:w="4928" w:type="dxa"/>
            <w:gridSpan w:val="13"/>
            <w:tcBorders>
              <w:bottom w:val="nil"/>
            </w:tcBorders>
          </w:tcPr>
          <w:p w14:paraId="1F5ACDDA"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Pr="000E3D2D">
              <w:rPr>
                <w:rFonts w:ascii="Arial Narrow" w:hAnsi="Arial Narrow" w:cs="Arial"/>
                <w:sz w:val="18"/>
                <w:szCs w:val="18"/>
              </w:rPr>
              <w:t xml:space="preserve"> – Le TITULAIRE peut accorder </w:t>
            </w:r>
            <w:r>
              <w:rPr>
                <w:rFonts w:ascii="Arial Narrow" w:hAnsi="Arial Narrow" w:cs="Arial"/>
                <w:sz w:val="18"/>
                <w:szCs w:val="18"/>
              </w:rPr>
              <w:t xml:space="preserve">des réductions - rabais - </w:t>
            </w:r>
            <w:r w:rsidRPr="000E3D2D">
              <w:rPr>
                <w:rFonts w:ascii="Arial Narrow" w:hAnsi="Arial Narrow" w:cs="Arial"/>
                <w:sz w:val="18"/>
                <w:szCs w:val="18"/>
              </w:rPr>
              <w:t>remise</w:t>
            </w:r>
            <w:r>
              <w:rPr>
                <w:rFonts w:ascii="Arial Narrow" w:hAnsi="Arial Narrow" w:cs="Arial"/>
                <w:sz w:val="18"/>
                <w:szCs w:val="18"/>
              </w:rPr>
              <w:t>s - ristournes</w:t>
            </w:r>
            <w:r w:rsidRPr="000E3D2D">
              <w:rPr>
                <w:rFonts w:ascii="Arial Narrow" w:hAnsi="Arial Narrow" w:cs="Arial"/>
                <w:sz w:val="18"/>
                <w:szCs w:val="18"/>
              </w:rPr>
              <w:t>.</w:t>
            </w:r>
          </w:p>
        </w:tc>
      </w:tr>
      <w:tr w:rsidR="006425B9" w:rsidRPr="000E3D2D" w14:paraId="562725DF" w14:textId="77777777" w:rsidTr="006425B9">
        <w:tc>
          <w:tcPr>
            <w:tcW w:w="4928" w:type="dxa"/>
            <w:gridSpan w:val="13"/>
          </w:tcPr>
          <w:p w14:paraId="56109B6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6425B9" w:rsidRPr="000E3D2D" w14:paraId="45CF3222" w14:textId="77777777" w:rsidTr="006425B9">
        <w:tc>
          <w:tcPr>
            <w:tcW w:w="4928" w:type="dxa"/>
            <w:gridSpan w:val="13"/>
          </w:tcPr>
          <w:p w14:paraId="36E4B939" w14:textId="69FDDF71" w:rsidR="006425B9" w:rsidRDefault="00573D15" w:rsidP="006425B9">
            <w:pPr>
              <w:ind w:left="284" w:hanging="284"/>
              <w:jc w:val="both"/>
              <w:rPr>
                <w:rFonts w:ascii="Arial Narrow" w:hAnsi="Arial Narrow" w:cs="Arial"/>
                <w:sz w:val="18"/>
                <w:szCs w:val="18"/>
              </w:rPr>
            </w:pPr>
            <w:r>
              <w:rPr>
                <w:rFonts w:ascii="Arial Narrow" w:hAnsi="Arial Narrow"/>
                <w:noProof/>
                <w:sz w:val="18"/>
                <w:szCs w:val="18"/>
              </w:rPr>
              <w:pict w14:anchorId="266848B6">
                <v:shape id="_x0000_i1030" type="#_x0000_t75" alt="" style="width:14.4pt;height:14.4pt;mso-width-percent:0;mso-height-percent:0;mso-width-percent:0;mso-height-percent:0" o:preferrelative="f">
                  <v:imagedata r:id="rId19" o:title=""/>
                  <o:lock v:ext="edit" aspectratio="f"/>
                </v:shape>
              </w:pict>
            </w:r>
            <w:r w:rsidR="006425B9" w:rsidRPr="00382A26">
              <w:rPr>
                <w:rFonts w:ascii="Arial Narrow" w:hAnsi="Arial Narrow"/>
                <w:sz w:val="18"/>
                <w:szCs w:val="18"/>
              </w:rPr>
              <w:t> </w:t>
            </w:r>
            <w:r w:rsidR="00A51A2C" w:rsidRPr="00A51A2C">
              <w:rPr>
                <w:rFonts w:ascii="Arial Narrow" w:hAnsi="Arial Narrow"/>
                <w:sz w:val="18"/>
                <w:szCs w:val="18"/>
                <w:u w:val="single"/>
              </w:rPr>
              <w:t xml:space="preserve">Option </w:t>
            </w:r>
            <w:r w:rsidR="00A51A2C">
              <w:rPr>
                <w:rFonts w:ascii="Arial Narrow" w:hAnsi="Arial Narrow"/>
                <w:sz w:val="18"/>
                <w:szCs w:val="18"/>
                <w:u w:val="single"/>
              </w:rPr>
              <w:t>A</w:t>
            </w:r>
            <w:r w:rsidR="00A51A2C" w:rsidRPr="00A51A2C">
              <w:rPr>
                <w:rFonts w:ascii="Arial Narrow" w:hAnsi="Arial Narrow"/>
                <w:sz w:val="18"/>
                <w:szCs w:val="18"/>
                <w:u w:val="single"/>
              </w:rPr>
              <w:t xml:space="preserve"> du CCAG</w:t>
            </w:r>
            <w:r w:rsidR="00A51A2C">
              <w:rPr>
                <w:rFonts w:ascii="Arial Narrow" w:hAnsi="Arial Narrow"/>
                <w:sz w:val="18"/>
                <w:szCs w:val="18"/>
              </w:rPr>
              <w:t xml:space="preserve"> : </w:t>
            </w:r>
            <w:r w:rsidR="006425B9">
              <w:rPr>
                <w:rFonts w:ascii="Arial Narrow" w:hAnsi="Arial Narrow"/>
                <w:sz w:val="18"/>
                <w:szCs w:val="18"/>
              </w:rPr>
              <w:t xml:space="preserve">Le TITULAIRE peut bénéficier d’une avance de </w:t>
            </w:r>
            <w:r w:rsidR="00A51A2C">
              <w:rPr>
                <w:rFonts w:ascii="Arial Narrow" w:hAnsi="Arial Narrow"/>
                <w:sz w:val="18"/>
                <w:szCs w:val="18"/>
              </w:rPr>
              <w:t>5% (ou 2</w:t>
            </w:r>
            <w:r w:rsidR="006425B9">
              <w:rPr>
                <w:rFonts w:ascii="Arial Narrow" w:hAnsi="Arial Narrow"/>
                <w:sz w:val="18"/>
                <w:szCs w:val="18"/>
              </w:rPr>
              <w:t xml:space="preserve">0% </w:t>
            </w:r>
            <w:r w:rsidR="00A51A2C">
              <w:rPr>
                <w:rFonts w:ascii="Arial Narrow" w:hAnsi="Arial Narrow"/>
                <w:sz w:val="18"/>
                <w:szCs w:val="18"/>
              </w:rPr>
              <w:t>pour les PME)</w:t>
            </w:r>
            <w:r w:rsidR="006425B9">
              <w:rPr>
                <w:rFonts w:ascii="Arial Narrow" w:hAnsi="Arial Narrow"/>
                <w:sz w:val="18"/>
                <w:szCs w:val="18"/>
              </w:rPr>
              <w:t xml:space="preserve"> </w:t>
            </w:r>
            <w:sdt>
              <w:sdtPr>
                <w:rPr>
                  <w:rFonts w:ascii="Arial Narrow" w:hAnsi="Arial Narrow" w:cs="Arial"/>
                  <w:color w:val="00294B"/>
                  <w:sz w:val="18"/>
                  <w:szCs w:val="18"/>
                </w:rPr>
                <w:alias w:val="AVANCE"/>
                <w:tag w:val="AVANCE"/>
                <w:id w:val="-1789185172"/>
                <w:placeholder>
                  <w:docPart w:val="8059ED6A7584436BA00A79284725FD0E"/>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A51A2C">
              <w:rPr>
                <w:rFonts w:ascii="Arial Narrow" w:hAnsi="Arial Narrow"/>
                <w:sz w:val="18"/>
                <w:szCs w:val="18"/>
              </w:rPr>
              <w:t>, 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p w14:paraId="7FA2980B" w14:textId="77777777" w:rsidR="006425B9" w:rsidRDefault="006425B9" w:rsidP="006425B9">
            <w:pPr>
              <w:ind w:left="284" w:hanging="284"/>
              <w:jc w:val="both"/>
              <w:rPr>
                <w:rFonts w:ascii="Arial Narrow" w:hAnsi="Arial Narrow" w:cs="Arial"/>
                <w:sz w:val="18"/>
                <w:szCs w:val="18"/>
              </w:rPr>
            </w:pPr>
          </w:p>
          <w:p w14:paraId="1BAFE41F" w14:textId="5EED5134" w:rsidR="006425B9" w:rsidRPr="00382A26" w:rsidRDefault="00573D15" w:rsidP="00A51A2C">
            <w:pPr>
              <w:ind w:left="284" w:hanging="284"/>
              <w:jc w:val="both"/>
              <w:rPr>
                <w:rFonts w:ascii="Arial Narrow" w:hAnsi="Arial Narrow" w:cs="Arial"/>
                <w:sz w:val="18"/>
                <w:szCs w:val="18"/>
              </w:rPr>
            </w:pPr>
            <w:r>
              <w:rPr>
                <w:rFonts w:ascii="Arial Narrow" w:hAnsi="Arial Narrow" w:cs="Arial"/>
                <w:noProof/>
                <w:color w:val="000000"/>
                <w:sz w:val="18"/>
                <w:szCs w:val="18"/>
              </w:rPr>
              <w:pict w14:anchorId="3CDB13FB">
                <v:shape id="_x0000_i1031" type="#_x0000_t75" alt="" style="width:14.4pt;height:14.4pt;mso-width-percent:0;mso-height-percent:0;mso-width-percent:0;mso-height-percent:0">
                  <v:imagedata r:id="rId19" o:title=""/>
                  <o:lock v:ext="edit" aspectratio="f"/>
                </v:shape>
              </w:pict>
            </w:r>
            <w:r w:rsidR="00A51A2C" w:rsidRPr="00A51A2C">
              <w:rPr>
                <w:rFonts w:ascii="Arial Narrow" w:hAnsi="Arial Narrow" w:cs="Arial"/>
                <w:color w:val="000000"/>
                <w:sz w:val="18"/>
                <w:szCs w:val="18"/>
                <w:u w:val="single"/>
              </w:rPr>
              <w:t>Option B du CCAG</w:t>
            </w:r>
            <w:r w:rsidR="00A51A2C">
              <w:rPr>
                <w:rFonts w:ascii="Arial Narrow" w:hAnsi="Arial Narrow" w:cs="Arial"/>
                <w:color w:val="000000"/>
                <w:sz w:val="18"/>
                <w:szCs w:val="18"/>
              </w:rPr>
              <w:t xml:space="preserve"> : </w:t>
            </w:r>
            <w:r w:rsidR="00A51A2C">
              <w:rPr>
                <w:rFonts w:ascii="Arial Narrow" w:hAnsi="Arial Narrow"/>
                <w:sz w:val="18"/>
                <w:szCs w:val="18"/>
              </w:rPr>
              <w:t xml:space="preserve">Le TITULAIRE peut bénéficier d’une avance de 5% (ou 10% pour les PME) </w:t>
            </w:r>
            <w:sdt>
              <w:sdtPr>
                <w:rPr>
                  <w:rFonts w:ascii="Arial Narrow" w:hAnsi="Arial Narrow" w:cs="Arial"/>
                  <w:color w:val="00294B"/>
                  <w:sz w:val="18"/>
                  <w:szCs w:val="18"/>
                </w:rPr>
                <w:alias w:val="AVANCE"/>
                <w:tag w:val="AVANCE"/>
                <w:id w:val="-1854327807"/>
                <w:placeholder>
                  <w:docPart w:val="C95E78E43D7D492F98A7EBA699AB28E5"/>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6D1D7D">
              <w:rPr>
                <w:rFonts w:ascii="Arial Narrow" w:hAnsi="Arial Narrow"/>
                <w:sz w:val="18"/>
                <w:szCs w:val="18"/>
              </w:rPr>
              <w:t xml:space="preserve"> </w:t>
            </w:r>
            <w:r w:rsidR="00A51A2C">
              <w:rPr>
                <w:rFonts w:ascii="Arial Narrow" w:hAnsi="Arial Narrow"/>
                <w:sz w:val="18"/>
                <w:szCs w:val="18"/>
              </w:rPr>
              <w:t>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tc>
      </w:tr>
      <w:tr w:rsidR="006425B9" w:rsidRPr="000E3D2D" w14:paraId="04D47292" w14:textId="77777777" w:rsidTr="006D1D7D">
        <w:trPr>
          <w:trHeight w:val="302"/>
        </w:trPr>
        <w:tc>
          <w:tcPr>
            <w:tcW w:w="3964" w:type="dxa"/>
            <w:gridSpan w:val="11"/>
            <w:tcBorders>
              <w:bottom w:val="nil"/>
            </w:tcBorders>
          </w:tcPr>
          <w:p w14:paraId="38C31705" w14:textId="2402A7E4" w:rsidR="006425B9" w:rsidRPr="00382A26" w:rsidRDefault="00573D15" w:rsidP="006D1D7D">
            <w:pPr>
              <w:ind w:left="284" w:hanging="284"/>
              <w:jc w:val="both"/>
              <w:rPr>
                <w:sz w:val="18"/>
                <w:szCs w:val="18"/>
              </w:rPr>
            </w:pPr>
            <w:r>
              <w:rPr>
                <w:rFonts w:ascii="Arial Narrow" w:hAnsi="Arial Narrow" w:cs="Arial"/>
                <w:noProof/>
                <w:color w:val="000000"/>
                <w:sz w:val="18"/>
                <w:szCs w:val="18"/>
              </w:rPr>
              <w:pict w14:anchorId="3C1976F7">
                <v:shape id="_x0000_i1032" type="#_x0000_t75" alt="" style="width:14.4pt;height:14.4pt;mso-width-percent:0;mso-height-percent:0;mso-width-percent:0;mso-height-percent:0">
                  <v:imagedata r:id="rId20" o:title=""/>
                  <o:lock v:ext="edit" aspectratio="f"/>
                </v:shape>
              </w:pict>
            </w:r>
            <w:r w:rsidR="006425B9">
              <w:rPr>
                <w:rFonts w:ascii="Arial Narrow" w:hAnsi="Arial Narrow" w:cs="Arial"/>
                <w:color w:val="000000"/>
                <w:sz w:val="18"/>
                <w:szCs w:val="18"/>
              </w:rPr>
              <w:t xml:space="preserve">Par dérogation au CCAG </w:t>
            </w:r>
            <w:proofErr w:type="gramStart"/>
            <w:r w:rsidR="006425B9">
              <w:rPr>
                <w:rFonts w:ascii="Arial Narrow" w:hAnsi="Arial Narrow" w:cs="Arial"/>
                <w:color w:val="000000"/>
                <w:sz w:val="18"/>
                <w:szCs w:val="18"/>
              </w:rPr>
              <w:t>applicable</w:t>
            </w:r>
            <w:r w:rsidR="006D1D7D">
              <w:rPr>
                <w:rFonts w:ascii="Arial Narrow" w:hAnsi="Arial Narrow" w:cs="Arial"/>
                <w:color w:val="000000"/>
                <w:sz w:val="18"/>
                <w:szCs w:val="18"/>
              </w:rPr>
              <w:t> ,</w:t>
            </w:r>
            <w:proofErr w:type="gramEnd"/>
            <w:r w:rsidR="006D1D7D">
              <w:rPr>
                <w:rFonts w:ascii="Arial Narrow" w:hAnsi="Arial Narrow" w:cs="Arial"/>
                <w:color w:val="000000"/>
                <w:sz w:val="18"/>
                <w:szCs w:val="18"/>
              </w:rPr>
              <w:t xml:space="preserve"> l</w:t>
            </w:r>
            <w:r w:rsidR="006425B9" w:rsidRPr="00382A26">
              <w:rPr>
                <w:rFonts w:ascii="Arial Narrow" w:hAnsi="Arial Narrow" w:cs="Arial"/>
                <w:sz w:val="18"/>
                <w:szCs w:val="18"/>
              </w:rPr>
              <w:t>e TITULAIRE</w:t>
            </w:r>
            <w:r w:rsidR="006D1D7D">
              <w:rPr>
                <w:rFonts w:ascii="Arial Narrow" w:hAnsi="Arial Narrow" w:cs="Arial"/>
                <w:sz w:val="18"/>
                <w:szCs w:val="18"/>
              </w:rPr>
              <w:t xml:space="preserve"> </w:t>
            </w:r>
            <w:r w:rsidR="006425B9" w:rsidRPr="00382A26">
              <w:rPr>
                <w:rFonts w:ascii="Arial Narrow" w:hAnsi="Arial Narrow" w:cs="Arial"/>
                <w:sz w:val="18"/>
                <w:szCs w:val="18"/>
              </w:rPr>
              <w:t>peut bénéficier d’une avance égale à :</w:t>
            </w:r>
          </w:p>
        </w:tc>
        <w:tc>
          <w:tcPr>
            <w:tcW w:w="539" w:type="dxa"/>
            <w:tcBorders>
              <w:bottom w:val="nil"/>
            </w:tcBorders>
            <w:shd w:val="clear" w:color="auto" w:fill="DAEEF3" w:themeFill="accent5" w:themeFillTint="33"/>
            <w:tcMar>
              <w:left w:w="0" w:type="dxa"/>
              <w:right w:w="0" w:type="dxa"/>
            </w:tcMar>
            <w:vAlign w:val="center"/>
          </w:tcPr>
          <w:p w14:paraId="2F56FE66" w14:textId="77777777" w:rsidR="006425B9" w:rsidRPr="006D1D7D" w:rsidRDefault="00B961B5" w:rsidP="006D1D7D">
            <w:pPr>
              <w:jc w:val="center"/>
              <w:rPr>
                <w:rFonts w:ascii="Arial Narrow" w:hAnsi="Arial Narrow"/>
                <w:b/>
                <w:sz w:val="18"/>
                <w:szCs w:val="18"/>
              </w:rPr>
            </w:pPr>
            <w:r>
              <w:rPr>
                <w:rFonts w:ascii="Arial Narrow" w:hAnsi="Arial Narrow"/>
                <w:b/>
                <w:sz w:val="18"/>
                <w:szCs w:val="18"/>
              </w:rPr>
              <w:t>30</w:t>
            </w:r>
          </w:p>
        </w:tc>
        <w:tc>
          <w:tcPr>
            <w:tcW w:w="425" w:type="dxa"/>
            <w:tcBorders>
              <w:bottom w:val="nil"/>
            </w:tcBorders>
            <w:vAlign w:val="bottom"/>
          </w:tcPr>
          <w:p w14:paraId="376A51E4" w14:textId="77777777" w:rsidR="006425B9" w:rsidRPr="007B6C0C" w:rsidRDefault="006425B9" w:rsidP="006D1D7D">
            <w:pPr>
              <w:ind w:left="284" w:hanging="284"/>
              <w:rPr>
                <w:rFonts w:ascii="Arial Narrow" w:hAnsi="Arial Narrow" w:cs="Arial"/>
                <w:b/>
                <w:sz w:val="18"/>
                <w:szCs w:val="18"/>
              </w:rPr>
            </w:pPr>
            <w:r w:rsidRPr="007B6C0C">
              <w:rPr>
                <w:rFonts w:ascii="Arial Narrow" w:hAnsi="Arial Narrow" w:cs="Arial"/>
                <w:b/>
                <w:sz w:val="18"/>
                <w:szCs w:val="18"/>
              </w:rPr>
              <w:t>%</w:t>
            </w:r>
          </w:p>
        </w:tc>
      </w:tr>
      <w:tr w:rsidR="006425B9" w:rsidRPr="000E3D2D" w14:paraId="496F01D3" w14:textId="77777777" w:rsidTr="006425B9">
        <w:trPr>
          <w:trHeight w:val="64"/>
        </w:trPr>
        <w:tc>
          <w:tcPr>
            <w:tcW w:w="4928" w:type="dxa"/>
            <w:gridSpan w:val="13"/>
            <w:tcBorders>
              <w:top w:val="nil"/>
            </w:tcBorders>
          </w:tcPr>
          <w:p w14:paraId="653BFD3D" w14:textId="77777777" w:rsidR="006425B9" w:rsidRPr="00382A26" w:rsidRDefault="00573D15" w:rsidP="006D1D7D">
            <w:pPr>
              <w:pStyle w:val="Default"/>
              <w:ind w:left="284" w:hanging="262"/>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DC0908A6CA3F45F2882E2A7171078346"/>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425B9" w:rsidRPr="00382A26">
                  <w:rPr>
                    <w:rFonts w:ascii="Arial Narrow" w:hAnsi="Arial Narrow" w:cs="Arial"/>
                    <w:color w:val="00294B"/>
                    <w:sz w:val="18"/>
                    <w:szCs w:val="18"/>
                  </w:rPr>
                  <w:t>du montant TTC du marché</w:t>
                </w:r>
              </w:sdtContent>
            </w:sdt>
            <w:r w:rsidR="00646849">
              <w:rPr>
                <w:rFonts w:ascii="Arial Narrow" w:hAnsi="Arial Narrow" w:cs="Arial"/>
                <w:color w:val="00294B"/>
                <w:sz w:val="18"/>
                <w:szCs w:val="18"/>
              </w:rPr>
              <w:t xml:space="preserve"> </w:t>
            </w:r>
            <w:proofErr w:type="gramStart"/>
            <w:r w:rsidR="00646849">
              <w:rPr>
                <w:rFonts w:ascii="Arial Narrow" w:hAnsi="Arial Narrow" w:cs="Arial"/>
                <w:color w:val="00294B"/>
                <w:sz w:val="18"/>
                <w:szCs w:val="18"/>
              </w:rPr>
              <w:t>y</w:t>
            </w:r>
            <w:proofErr w:type="gramEnd"/>
            <w:r w:rsidR="00646849">
              <w:rPr>
                <w:rFonts w:ascii="Arial Narrow" w:hAnsi="Arial Narrow" w:cs="Arial"/>
                <w:color w:val="00294B"/>
                <w:sz w:val="18"/>
                <w:szCs w:val="18"/>
              </w:rPr>
              <w:t xml:space="preserve"> compris les PSE retenues</w:t>
            </w:r>
            <w:r w:rsidR="004A0249">
              <w:rPr>
                <w:rFonts w:ascii="Arial Narrow" w:hAnsi="Arial Narrow" w:cs="Arial"/>
                <w:color w:val="00294B"/>
                <w:sz w:val="18"/>
                <w:szCs w:val="18"/>
              </w:rPr>
              <w:t xml:space="preserve"> à la notification</w:t>
            </w:r>
          </w:p>
        </w:tc>
      </w:tr>
      <w:tr w:rsidR="006425B9" w:rsidRPr="000E3D2D" w14:paraId="6DEB00BB" w14:textId="77777777" w:rsidTr="006425B9">
        <w:trPr>
          <w:trHeight w:val="163"/>
        </w:trPr>
        <w:tc>
          <w:tcPr>
            <w:tcW w:w="4928" w:type="dxa"/>
            <w:gridSpan w:val="13"/>
            <w:shd w:val="clear" w:color="auto" w:fill="DAEEF3" w:themeFill="accent5" w:themeFillTint="33"/>
          </w:tcPr>
          <w:p w14:paraId="42A5CE60" w14:textId="77777777" w:rsidR="00B961B5" w:rsidRPr="000E3D2D" w:rsidRDefault="00646849" w:rsidP="006425B9">
            <w:pPr>
              <w:pStyle w:val="Default"/>
              <w:rPr>
                <w:rFonts w:ascii="Arial Narrow" w:hAnsi="Arial Narrow" w:cs="Arial"/>
                <w:color w:val="auto"/>
                <w:sz w:val="18"/>
                <w:szCs w:val="18"/>
              </w:rPr>
            </w:pPr>
            <w:r>
              <w:rPr>
                <w:rFonts w:ascii="Arial Narrow" w:hAnsi="Arial Narrow" w:cs="Arial"/>
                <w:color w:val="auto"/>
                <w:sz w:val="18"/>
                <w:szCs w:val="18"/>
              </w:rPr>
              <w:t>La tranche optionnelle pourra également faire l’objet d’une avance dans les mêmes conditions que la tranche ferme.</w:t>
            </w:r>
          </w:p>
        </w:tc>
      </w:tr>
      <w:tr w:rsidR="006425B9" w:rsidRPr="000E3D2D" w14:paraId="57BD13F2" w14:textId="77777777" w:rsidTr="006425B9">
        <w:tc>
          <w:tcPr>
            <w:tcW w:w="4928" w:type="dxa"/>
            <w:gridSpan w:val="13"/>
            <w:tcBorders>
              <w:bottom w:val="nil"/>
            </w:tcBorders>
          </w:tcPr>
          <w:p w14:paraId="6B87E730"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 xml:space="preserve">En cas de versement d’une avance, son </w:t>
            </w:r>
            <w:r w:rsidRPr="000E3D2D">
              <w:rPr>
                <w:rFonts w:ascii="Arial Narrow" w:hAnsi="Arial Narrow" w:cs="Arial"/>
                <w:sz w:val="18"/>
                <w:szCs w:val="18"/>
              </w:rPr>
              <w:t>remboursement sera effectué</w:t>
            </w:r>
            <w:r>
              <w:rPr>
                <w:rFonts w:ascii="Arial Narrow" w:hAnsi="Arial Narrow" w:cs="Arial"/>
                <w:sz w:val="18"/>
                <w:szCs w:val="18"/>
              </w:rPr>
              <w:t xml:space="preserve">, sauf stipulation contraire mentionnée ci-après, </w:t>
            </w:r>
            <w:r w:rsidRPr="000E3D2D">
              <w:rPr>
                <w:rFonts w:ascii="Arial Narrow" w:hAnsi="Arial Narrow" w:cs="Arial"/>
                <w:sz w:val="18"/>
                <w:szCs w:val="18"/>
              </w:rPr>
              <w:t>en une fois par précompte sur les sommes dues au titre du présent marché ou, le cas échéant, jusqu’à épuisement de son solde.</w:t>
            </w:r>
          </w:p>
        </w:tc>
      </w:tr>
      <w:tr w:rsidR="006425B9" w:rsidRPr="000E3D2D" w14:paraId="71EC0231" w14:textId="77777777" w:rsidTr="006425B9">
        <w:tc>
          <w:tcPr>
            <w:tcW w:w="4928" w:type="dxa"/>
            <w:gridSpan w:val="13"/>
            <w:tcBorders>
              <w:top w:val="nil"/>
              <w:bottom w:val="nil"/>
            </w:tcBorders>
          </w:tcPr>
          <w:p w14:paraId="0BB32055" w14:textId="77777777" w:rsidR="006425B9" w:rsidRPr="00AE33C5" w:rsidRDefault="006D1D7D" w:rsidP="006425B9">
            <w:pPr>
              <w:jc w:val="both"/>
              <w:rPr>
                <w:rFonts w:ascii="Arial Narrow" w:hAnsi="Arial Narrow" w:cs="Arial"/>
                <w:i/>
                <w:sz w:val="18"/>
                <w:szCs w:val="18"/>
              </w:rPr>
            </w:pPr>
            <w:r w:rsidRPr="00AE33C5">
              <w:rPr>
                <w:rFonts w:ascii="Arial Narrow" w:hAnsi="Arial Narrow" w:cs="Arial"/>
                <w:i/>
                <w:sz w:val="18"/>
                <w:szCs w:val="18"/>
              </w:rPr>
              <w:t>Modalités particulières</w:t>
            </w:r>
            <w:r w:rsidR="006425B9" w:rsidRPr="00AE33C5">
              <w:rPr>
                <w:rFonts w:ascii="Arial Narrow" w:hAnsi="Arial Narrow" w:cs="Arial"/>
                <w:i/>
                <w:sz w:val="18"/>
                <w:szCs w:val="18"/>
              </w:rPr>
              <w:t xml:space="preserve"> de remboursement de l’avance</w:t>
            </w:r>
            <w:r w:rsidR="006425B9">
              <w:rPr>
                <w:rFonts w:ascii="Arial Narrow" w:hAnsi="Arial Narrow" w:cs="Arial"/>
                <w:i/>
                <w:sz w:val="18"/>
                <w:szCs w:val="18"/>
              </w:rPr>
              <w:t>, le cas échéant</w:t>
            </w:r>
            <w:r w:rsidR="006425B9" w:rsidRPr="00AE33C5">
              <w:rPr>
                <w:rFonts w:ascii="Arial Narrow" w:hAnsi="Arial Narrow" w:cs="Arial"/>
                <w:i/>
                <w:sz w:val="18"/>
                <w:szCs w:val="18"/>
              </w:rPr>
              <w:t> :</w:t>
            </w:r>
          </w:p>
        </w:tc>
      </w:tr>
      <w:tr w:rsidR="006425B9" w:rsidRPr="000E3D2D" w14:paraId="4C3D4EED" w14:textId="77777777" w:rsidTr="006425B9">
        <w:trPr>
          <w:trHeight w:val="333"/>
        </w:trPr>
        <w:tc>
          <w:tcPr>
            <w:tcW w:w="250" w:type="dxa"/>
            <w:tcBorders>
              <w:top w:val="nil"/>
            </w:tcBorders>
          </w:tcPr>
          <w:p w14:paraId="061CFD2D"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nil"/>
            </w:tcBorders>
            <w:shd w:val="clear" w:color="auto" w:fill="DAEEF3" w:themeFill="accent5" w:themeFillTint="33"/>
          </w:tcPr>
          <w:p w14:paraId="21296611"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990D822" w14:textId="77777777" w:rsidTr="006425B9">
        <w:tc>
          <w:tcPr>
            <w:tcW w:w="4928" w:type="dxa"/>
            <w:gridSpan w:val="13"/>
            <w:tcBorders>
              <w:bottom w:val="single" w:sz="4" w:space="0" w:color="B6DDE8" w:themeColor="accent5" w:themeTint="66"/>
            </w:tcBorders>
          </w:tcPr>
          <w:p w14:paraId="6709AF24"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EVOLUTION DU PRIX DU MARCHE</w:t>
            </w:r>
          </w:p>
        </w:tc>
      </w:tr>
      <w:tr w:rsidR="006425B9" w:rsidRPr="000E3D2D" w14:paraId="29AD3263" w14:textId="77777777" w:rsidTr="006425B9">
        <w:tc>
          <w:tcPr>
            <w:tcW w:w="4928" w:type="dxa"/>
            <w:gridSpan w:val="13"/>
            <w:tcBorders>
              <w:bottom w:val="nil"/>
            </w:tcBorders>
          </w:tcPr>
          <w:p w14:paraId="44C08B4F" w14:textId="77777777" w:rsidR="006425B9" w:rsidRPr="000E3D2D" w:rsidRDefault="003103E7" w:rsidP="006425B9">
            <w:pPr>
              <w:pStyle w:val="CM6"/>
              <w:jc w:val="both"/>
              <w:rPr>
                <w:rFonts w:ascii="Arial Narrow" w:hAnsi="Arial Narrow" w:cs="Arial"/>
                <w:sz w:val="18"/>
                <w:szCs w:val="18"/>
              </w:rPr>
            </w:pPr>
            <w:r>
              <w:rPr>
                <w:rFonts w:ascii="Arial Narrow" w:hAnsi="Arial Narrow" w:cs="Arial"/>
                <w:sz w:val="18"/>
                <w:szCs w:val="18"/>
              </w:rPr>
              <w:fldChar w:fldCharType="begin">
                <w:ffData>
                  <w:name w:val="CaseACocher5"/>
                  <w:enabled/>
                  <w:calcOnExit w:val="0"/>
                  <w:checkBox>
                    <w:sizeAuto/>
                    <w:default w:val="1"/>
                  </w:checkBox>
                </w:ffData>
              </w:fldChar>
            </w:r>
            <w:bookmarkStart w:id="15" w:name="CaseACocher5"/>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15"/>
            <w:r w:rsidR="006425B9" w:rsidRPr="000E3D2D">
              <w:rPr>
                <w:rFonts w:ascii="Arial Narrow" w:hAnsi="Arial Narrow" w:cs="Arial"/>
                <w:sz w:val="18"/>
                <w:szCs w:val="18"/>
              </w:rPr>
              <w:t> Le</w:t>
            </w:r>
            <w:r w:rsidR="006425B9">
              <w:rPr>
                <w:rFonts w:ascii="Arial Narrow" w:hAnsi="Arial Narrow" w:cs="Arial"/>
                <w:sz w:val="18"/>
                <w:szCs w:val="18"/>
              </w:rPr>
              <w:t>s</w:t>
            </w:r>
            <w:r w:rsidR="006425B9" w:rsidRPr="000E3D2D">
              <w:rPr>
                <w:rFonts w:ascii="Arial Narrow" w:hAnsi="Arial Narrow" w:cs="Arial"/>
                <w:sz w:val="18"/>
                <w:szCs w:val="18"/>
              </w:rPr>
              <w:t xml:space="preserve"> prix </w:t>
            </w:r>
            <w:r w:rsidR="006425B9">
              <w:rPr>
                <w:rFonts w:ascii="Arial Narrow" w:hAnsi="Arial Narrow" w:cs="Arial"/>
                <w:sz w:val="18"/>
                <w:szCs w:val="18"/>
              </w:rPr>
              <w:t xml:space="preserve">sont </w:t>
            </w:r>
            <w:r w:rsidR="006425B9" w:rsidRPr="000E3D2D">
              <w:rPr>
                <w:rFonts w:ascii="Arial Narrow" w:hAnsi="Arial Narrow" w:cs="Arial"/>
                <w:sz w:val="18"/>
                <w:szCs w:val="18"/>
              </w:rPr>
              <w:t>ferme</w:t>
            </w:r>
            <w:r w:rsidR="006425B9">
              <w:rPr>
                <w:rFonts w:ascii="Arial Narrow" w:hAnsi="Arial Narrow" w:cs="Arial"/>
                <w:sz w:val="18"/>
                <w:szCs w:val="18"/>
              </w:rPr>
              <w:t>s</w:t>
            </w:r>
            <w:r w:rsidR="006425B9" w:rsidRPr="000E3D2D">
              <w:rPr>
                <w:rFonts w:ascii="Arial Narrow" w:hAnsi="Arial Narrow" w:cs="Arial"/>
                <w:sz w:val="18"/>
                <w:szCs w:val="18"/>
              </w:rPr>
              <w:t>.</w:t>
            </w:r>
          </w:p>
        </w:tc>
      </w:tr>
      <w:tr w:rsidR="006425B9" w:rsidRPr="00F504CC" w14:paraId="6A11AE64" w14:textId="77777777" w:rsidTr="006425B9">
        <w:trPr>
          <w:trHeight w:val="381"/>
        </w:trPr>
        <w:tc>
          <w:tcPr>
            <w:tcW w:w="250" w:type="dxa"/>
            <w:tcBorders>
              <w:top w:val="nil"/>
              <w:bottom w:val="single" w:sz="4" w:space="0" w:color="B6DDE8" w:themeColor="accent5" w:themeTint="66"/>
            </w:tcBorders>
          </w:tcPr>
          <w:p w14:paraId="7472CDE3" w14:textId="77777777" w:rsidR="006425B9" w:rsidRPr="00F504CC" w:rsidRDefault="006425B9" w:rsidP="006425B9">
            <w:pPr>
              <w:pStyle w:val="CM6"/>
              <w:spacing w:after="120"/>
              <w:jc w:val="both"/>
              <w:rPr>
                <w:rFonts w:ascii="Arial Narrow" w:hAnsi="Arial Narrow" w:cs="Arial"/>
                <w:sz w:val="18"/>
                <w:szCs w:val="18"/>
              </w:rPr>
            </w:pPr>
          </w:p>
        </w:tc>
        <w:tc>
          <w:tcPr>
            <w:tcW w:w="4678" w:type="dxa"/>
            <w:gridSpan w:val="12"/>
            <w:tcBorders>
              <w:top w:val="nil"/>
              <w:bottom w:val="single" w:sz="4" w:space="0" w:color="B6DDE8" w:themeColor="accent5" w:themeTint="66"/>
            </w:tcBorders>
            <w:shd w:val="clear" w:color="auto" w:fill="DAEEF3" w:themeFill="accent5" w:themeFillTint="33"/>
          </w:tcPr>
          <w:p w14:paraId="73517A11" w14:textId="77777777" w:rsidR="000F3E36" w:rsidRDefault="00646849" w:rsidP="000F3E36">
            <w:pPr>
              <w:pStyle w:val="Default"/>
              <w:jc w:val="both"/>
              <w:rPr>
                <w:rFonts w:ascii="Arial Narrow" w:hAnsi="Arial Narrow"/>
                <w:sz w:val="18"/>
                <w:szCs w:val="18"/>
              </w:rPr>
            </w:pPr>
            <w:r>
              <w:rPr>
                <w:rFonts w:ascii="Arial Narrow" w:hAnsi="Arial Narrow"/>
                <w:sz w:val="18"/>
                <w:szCs w:val="18"/>
              </w:rPr>
              <w:t>Les prix seront actualisables pour la Tranche optionnelle selon les modalités suivantes :</w:t>
            </w:r>
          </w:p>
          <w:p w14:paraId="17C4E114" w14:textId="77777777" w:rsidR="00646849" w:rsidRDefault="00646849" w:rsidP="000F3E36">
            <w:pPr>
              <w:pStyle w:val="Default"/>
              <w:jc w:val="both"/>
              <w:rPr>
                <w:rFonts w:ascii="Arial Narrow" w:hAnsi="Arial Narrow"/>
                <w:sz w:val="18"/>
                <w:szCs w:val="18"/>
              </w:rPr>
            </w:pPr>
          </w:p>
          <w:p w14:paraId="76FB7C54" w14:textId="77777777" w:rsidR="00646849" w:rsidRDefault="00646849" w:rsidP="00646849">
            <w:pPr>
              <w:pStyle w:val="Default"/>
              <w:jc w:val="both"/>
              <w:rPr>
                <w:rFonts w:ascii="Arial Narrow" w:hAnsi="Arial Narrow"/>
                <w:sz w:val="18"/>
                <w:szCs w:val="18"/>
              </w:rPr>
            </w:pPr>
            <w:r w:rsidRPr="00646849">
              <w:rPr>
                <w:rFonts w:ascii="Arial Narrow" w:hAnsi="Arial Narrow"/>
                <w:sz w:val="18"/>
                <w:szCs w:val="18"/>
              </w:rPr>
              <w:t xml:space="preserve">Le prix </w:t>
            </w:r>
            <w:r>
              <w:rPr>
                <w:rFonts w:ascii="Arial Narrow" w:hAnsi="Arial Narrow"/>
                <w:sz w:val="18"/>
                <w:szCs w:val="18"/>
              </w:rPr>
              <w:t>de la tranche</w:t>
            </w:r>
            <w:r w:rsidRPr="00646849">
              <w:rPr>
                <w:rFonts w:ascii="Arial Narrow" w:hAnsi="Arial Narrow"/>
                <w:sz w:val="18"/>
                <w:szCs w:val="18"/>
              </w:rPr>
              <w:t xml:space="preserve"> sera actualisé </w:t>
            </w:r>
            <w:r>
              <w:rPr>
                <w:rFonts w:ascii="Arial Narrow" w:hAnsi="Arial Narrow"/>
                <w:sz w:val="18"/>
                <w:szCs w:val="18"/>
              </w:rPr>
              <w:t xml:space="preserve">à la date de notification de la décision d’affermissement selon la formule suivante : </w:t>
            </w:r>
          </w:p>
          <w:p w14:paraId="28DD87F8" w14:textId="77777777" w:rsidR="00646849" w:rsidRPr="00646849" w:rsidRDefault="00646849" w:rsidP="00646849">
            <w:pPr>
              <w:pStyle w:val="Default"/>
              <w:jc w:val="both"/>
              <w:rPr>
                <w:rFonts w:ascii="Arial Narrow" w:hAnsi="Arial Narrow"/>
                <w:sz w:val="18"/>
                <w:szCs w:val="18"/>
              </w:rPr>
            </w:pPr>
          </w:p>
          <w:p w14:paraId="55B60CD5" w14:textId="7729D516" w:rsidR="00646849" w:rsidRPr="00A368DD" w:rsidRDefault="00646849" w:rsidP="00646849">
            <w:pPr>
              <w:pStyle w:val="Default"/>
              <w:jc w:val="center"/>
              <w:rPr>
                <w:rFonts w:ascii="Arial Narrow" w:hAnsi="Arial Narrow"/>
                <w:sz w:val="18"/>
                <w:szCs w:val="18"/>
                <w:lang w:val="de-DE"/>
              </w:rPr>
            </w:pPr>
            <w:r w:rsidRPr="00A368DD">
              <w:rPr>
                <w:rFonts w:ascii="Arial Narrow" w:hAnsi="Arial Narrow"/>
                <w:sz w:val="18"/>
                <w:szCs w:val="18"/>
                <w:lang w:val="de-DE"/>
              </w:rPr>
              <w:t>P = Po x (0.</w:t>
            </w:r>
            <w:r w:rsidR="004424C1">
              <w:rPr>
                <w:rFonts w:ascii="Arial Narrow" w:hAnsi="Arial Narrow"/>
                <w:sz w:val="18"/>
                <w:szCs w:val="18"/>
                <w:lang w:val="de-DE"/>
              </w:rPr>
              <w:t>8</w:t>
            </w:r>
            <w:r w:rsidR="004424C1" w:rsidRPr="00A368DD">
              <w:rPr>
                <w:rFonts w:ascii="Arial Narrow" w:hAnsi="Arial Narrow"/>
                <w:sz w:val="18"/>
                <w:szCs w:val="18"/>
                <w:lang w:val="de-DE"/>
              </w:rPr>
              <w:t xml:space="preserve"> </w:t>
            </w:r>
            <w:r w:rsidRPr="00A368DD">
              <w:rPr>
                <w:rFonts w:ascii="Arial Narrow" w:hAnsi="Arial Narrow"/>
                <w:sz w:val="18"/>
                <w:szCs w:val="18"/>
                <w:lang w:val="de-DE"/>
              </w:rPr>
              <w:t>x (ICHT-IME/ICHT-</w:t>
            </w:r>
            <w:proofErr w:type="spellStart"/>
            <w:r w:rsidRPr="00A368DD">
              <w:rPr>
                <w:rFonts w:ascii="Arial Narrow" w:hAnsi="Arial Narrow"/>
                <w:sz w:val="18"/>
                <w:szCs w:val="18"/>
                <w:lang w:val="de-DE"/>
              </w:rPr>
              <w:t>IMEo</w:t>
            </w:r>
            <w:proofErr w:type="spellEnd"/>
            <w:r w:rsidRPr="00A368DD">
              <w:rPr>
                <w:rFonts w:ascii="Arial Narrow" w:hAnsi="Arial Narrow"/>
                <w:sz w:val="18"/>
                <w:szCs w:val="18"/>
                <w:lang w:val="de-DE"/>
              </w:rPr>
              <w:t>)) + (0.2 x (FSD1/FSD1o))</w:t>
            </w:r>
          </w:p>
          <w:p w14:paraId="44173C1E" w14:textId="77777777" w:rsidR="00646849" w:rsidRPr="00646849" w:rsidRDefault="00646849" w:rsidP="00646849">
            <w:pPr>
              <w:pStyle w:val="Default"/>
              <w:jc w:val="both"/>
              <w:rPr>
                <w:rFonts w:ascii="Arial Narrow" w:hAnsi="Arial Narrow"/>
                <w:sz w:val="18"/>
                <w:szCs w:val="18"/>
              </w:rPr>
            </w:pPr>
            <w:r w:rsidRPr="00646849">
              <w:rPr>
                <w:rFonts w:ascii="Arial Narrow" w:hAnsi="Arial Narrow"/>
                <w:sz w:val="18"/>
                <w:szCs w:val="18"/>
              </w:rPr>
              <w:t>P = prix actualisé</w:t>
            </w:r>
          </w:p>
          <w:p w14:paraId="4A6A2496" w14:textId="77777777" w:rsidR="00646849" w:rsidRPr="00646849" w:rsidRDefault="00646849" w:rsidP="00646849">
            <w:pPr>
              <w:pStyle w:val="Default"/>
              <w:jc w:val="both"/>
              <w:rPr>
                <w:rFonts w:ascii="Arial Narrow" w:hAnsi="Arial Narrow"/>
                <w:sz w:val="18"/>
                <w:szCs w:val="18"/>
              </w:rPr>
            </w:pPr>
            <w:r w:rsidRPr="00646849">
              <w:rPr>
                <w:rFonts w:ascii="Arial Narrow" w:hAnsi="Arial Narrow"/>
                <w:sz w:val="18"/>
                <w:szCs w:val="18"/>
              </w:rPr>
              <w:t>Po = Prix d’origine du contrat à sa notification (selon annexe financière)</w:t>
            </w:r>
          </w:p>
          <w:p w14:paraId="650A7897" w14:textId="77777777" w:rsidR="00646849" w:rsidRPr="00646849" w:rsidRDefault="00646849" w:rsidP="00646849">
            <w:pPr>
              <w:pStyle w:val="Default"/>
              <w:jc w:val="both"/>
              <w:rPr>
                <w:rFonts w:ascii="Arial Narrow" w:hAnsi="Arial Narrow"/>
                <w:sz w:val="18"/>
                <w:szCs w:val="18"/>
              </w:rPr>
            </w:pPr>
            <w:r w:rsidRPr="00646849">
              <w:rPr>
                <w:rFonts w:ascii="Arial Narrow" w:hAnsi="Arial Narrow"/>
                <w:sz w:val="18"/>
                <w:szCs w:val="18"/>
              </w:rPr>
              <w:t>ICHT-IME = indice du cout horaire du travail tous salariés pour les industries mécaniques et électriques indice</w:t>
            </w:r>
            <w:r>
              <w:rPr>
                <w:rFonts w:ascii="Arial Narrow" w:hAnsi="Arial Narrow"/>
                <w:sz w:val="18"/>
                <w:szCs w:val="18"/>
              </w:rPr>
              <w:t xml:space="preserve"> </w:t>
            </w:r>
            <w:r w:rsidRPr="00646849">
              <w:rPr>
                <w:rFonts w:ascii="Arial Narrow" w:hAnsi="Arial Narrow"/>
                <w:sz w:val="18"/>
                <w:szCs w:val="18"/>
              </w:rPr>
              <w:t xml:space="preserve">INSEE : 001565183. Dernier Indice publié au mois </w:t>
            </w:r>
            <w:r>
              <w:rPr>
                <w:rFonts w:ascii="Arial Narrow" w:hAnsi="Arial Narrow"/>
                <w:sz w:val="18"/>
                <w:szCs w:val="18"/>
              </w:rPr>
              <w:t>de notification de la décision d’affermissement</w:t>
            </w:r>
          </w:p>
          <w:p w14:paraId="5DC11A7C" w14:textId="46BFD9A5" w:rsidR="00646849" w:rsidRPr="00646849" w:rsidRDefault="00646849" w:rsidP="00646849">
            <w:pPr>
              <w:pStyle w:val="Default"/>
              <w:jc w:val="both"/>
              <w:rPr>
                <w:rFonts w:ascii="Arial Narrow" w:hAnsi="Arial Narrow"/>
                <w:sz w:val="18"/>
                <w:szCs w:val="18"/>
              </w:rPr>
            </w:pPr>
            <w:r w:rsidRPr="00646849">
              <w:rPr>
                <w:rFonts w:ascii="Arial Narrow" w:hAnsi="Arial Narrow"/>
                <w:sz w:val="18"/>
                <w:szCs w:val="18"/>
              </w:rPr>
              <w:t>ICHT-</w:t>
            </w:r>
            <w:proofErr w:type="spellStart"/>
            <w:r w:rsidRPr="00646849">
              <w:rPr>
                <w:rFonts w:ascii="Arial Narrow" w:hAnsi="Arial Narrow"/>
                <w:sz w:val="18"/>
                <w:szCs w:val="18"/>
              </w:rPr>
              <w:t>IMEo</w:t>
            </w:r>
            <w:proofErr w:type="spellEnd"/>
            <w:r w:rsidRPr="00646849">
              <w:rPr>
                <w:rFonts w:ascii="Arial Narrow" w:hAnsi="Arial Narrow"/>
                <w:sz w:val="18"/>
                <w:szCs w:val="18"/>
              </w:rPr>
              <w:t xml:space="preserve"> = indice du cout horaire du travail tous salariés pour les industries mécaniques et électriques – indice</w:t>
            </w:r>
            <w:r>
              <w:rPr>
                <w:rFonts w:ascii="Arial Narrow" w:hAnsi="Arial Narrow"/>
                <w:sz w:val="18"/>
                <w:szCs w:val="18"/>
              </w:rPr>
              <w:t xml:space="preserve"> </w:t>
            </w:r>
            <w:r w:rsidRPr="00646849">
              <w:rPr>
                <w:rFonts w:ascii="Arial Narrow" w:hAnsi="Arial Narrow"/>
                <w:sz w:val="18"/>
                <w:szCs w:val="18"/>
              </w:rPr>
              <w:t xml:space="preserve">INSEE : 001565183. Indice du mois de la date de remise de l’offre </w:t>
            </w:r>
          </w:p>
          <w:p w14:paraId="5421FAE3" w14:textId="77777777" w:rsidR="00646849" w:rsidRPr="00646849" w:rsidRDefault="00646849" w:rsidP="00646849">
            <w:pPr>
              <w:pStyle w:val="Default"/>
              <w:jc w:val="both"/>
              <w:rPr>
                <w:rFonts w:ascii="Arial Narrow" w:hAnsi="Arial Narrow"/>
                <w:sz w:val="18"/>
                <w:szCs w:val="18"/>
              </w:rPr>
            </w:pPr>
            <w:r w:rsidRPr="00646849">
              <w:rPr>
                <w:rFonts w:ascii="Arial Narrow" w:hAnsi="Arial Narrow"/>
                <w:sz w:val="18"/>
                <w:szCs w:val="18"/>
              </w:rPr>
              <w:t xml:space="preserve">FSD1 : Frais et services divers - modèle de référence n°1 –référence PSDNR1 Dernier Indice publié au mois </w:t>
            </w:r>
            <w:r>
              <w:rPr>
                <w:rFonts w:ascii="Arial Narrow" w:hAnsi="Arial Narrow"/>
                <w:sz w:val="18"/>
                <w:szCs w:val="18"/>
              </w:rPr>
              <w:t>de notification de la décision d’affermissement</w:t>
            </w:r>
          </w:p>
          <w:p w14:paraId="19443E2B" w14:textId="4EB99A47" w:rsidR="00646849" w:rsidRPr="000F3E36" w:rsidRDefault="00646849" w:rsidP="009E57B6">
            <w:pPr>
              <w:pStyle w:val="Default"/>
              <w:jc w:val="both"/>
              <w:rPr>
                <w:rFonts w:ascii="Arial Narrow" w:hAnsi="Arial Narrow"/>
                <w:sz w:val="18"/>
                <w:szCs w:val="18"/>
              </w:rPr>
            </w:pPr>
            <w:r w:rsidRPr="00646849">
              <w:rPr>
                <w:rFonts w:ascii="Arial Narrow" w:hAnsi="Arial Narrow"/>
                <w:sz w:val="18"/>
                <w:szCs w:val="18"/>
              </w:rPr>
              <w:t xml:space="preserve">FSD1o : Frais et services divers - modèle de référence n°1 – référence PSDNR1 Indice du mois de la date de remise de l’offre </w:t>
            </w:r>
          </w:p>
        </w:tc>
      </w:tr>
      <w:tr w:rsidR="006425B9" w:rsidRPr="000E3D2D" w14:paraId="41C68BB1" w14:textId="77777777" w:rsidTr="006425B9">
        <w:tc>
          <w:tcPr>
            <w:tcW w:w="4928" w:type="dxa"/>
            <w:gridSpan w:val="13"/>
            <w:tcBorders>
              <w:bottom w:val="nil"/>
            </w:tcBorders>
          </w:tcPr>
          <w:p w14:paraId="435C2A10" w14:textId="77777777" w:rsidR="006425B9" w:rsidRPr="000E3D2D" w:rsidRDefault="006425B9" w:rsidP="006425B9">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Les prix sont révisables selon les modalités suivantes :</w:t>
            </w:r>
          </w:p>
        </w:tc>
      </w:tr>
      <w:tr w:rsidR="006425B9" w:rsidRPr="000E3D2D" w14:paraId="1EEF371C" w14:textId="77777777" w:rsidTr="00B961B5">
        <w:trPr>
          <w:trHeight w:val="407"/>
        </w:trPr>
        <w:tc>
          <w:tcPr>
            <w:tcW w:w="250" w:type="dxa"/>
            <w:tcBorders>
              <w:top w:val="nil"/>
            </w:tcBorders>
          </w:tcPr>
          <w:p w14:paraId="78E9E402" w14:textId="77777777" w:rsidR="006425B9" w:rsidRPr="000E3D2D" w:rsidRDefault="006425B9" w:rsidP="006425B9">
            <w:pPr>
              <w:jc w:val="both"/>
              <w:rPr>
                <w:rFonts w:ascii="Arial Narrow" w:hAnsi="Arial Narrow" w:cs="Arial"/>
                <w:sz w:val="18"/>
                <w:szCs w:val="18"/>
              </w:rPr>
            </w:pPr>
          </w:p>
        </w:tc>
        <w:tc>
          <w:tcPr>
            <w:tcW w:w="4678" w:type="dxa"/>
            <w:gridSpan w:val="12"/>
            <w:tcBorders>
              <w:top w:val="nil"/>
            </w:tcBorders>
            <w:shd w:val="clear" w:color="auto" w:fill="DAEEF3" w:themeFill="accent5" w:themeFillTint="33"/>
          </w:tcPr>
          <w:p w14:paraId="3FDD1158" w14:textId="77777777" w:rsidR="003A17C4" w:rsidRPr="000E3D2D" w:rsidRDefault="003A17C4" w:rsidP="006425B9">
            <w:pPr>
              <w:jc w:val="both"/>
              <w:rPr>
                <w:rFonts w:ascii="Arial Narrow" w:hAnsi="Arial Narrow" w:cs="Arial"/>
                <w:sz w:val="18"/>
                <w:szCs w:val="18"/>
              </w:rPr>
            </w:pPr>
          </w:p>
        </w:tc>
      </w:tr>
      <w:tr w:rsidR="006425B9" w:rsidRPr="000E3D2D" w14:paraId="41794674" w14:textId="77777777" w:rsidTr="006425B9">
        <w:tc>
          <w:tcPr>
            <w:tcW w:w="4928" w:type="dxa"/>
            <w:gridSpan w:val="13"/>
            <w:tcBorders>
              <w:bottom w:val="nil"/>
            </w:tcBorders>
          </w:tcPr>
          <w:p w14:paraId="5A21F45A" w14:textId="77777777" w:rsidR="006425B9" w:rsidRDefault="006425B9" w:rsidP="003103E7">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63A80FF6" w14:textId="77777777" w:rsidR="006425B9" w:rsidRPr="000E3D2D" w:rsidRDefault="006425B9" w:rsidP="003103E7">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6425B9" w:rsidRPr="000E3D2D" w14:paraId="1E5CC245" w14:textId="77777777" w:rsidTr="006425B9">
        <w:tc>
          <w:tcPr>
            <w:tcW w:w="4928" w:type="dxa"/>
            <w:gridSpan w:val="13"/>
            <w:tcBorders>
              <w:top w:val="nil"/>
            </w:tcBorders>
          </w:tcPr>
          <w:p w14:paraId="6490B42B" w14:textId="77777777" w:rsidR="006425B9" w:rsidRPr="000E3D2D" w:rsidRDefault="003103E7" w:rsidP="003103E7">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p>
        </w:tc>
      </w:tr>
      <w:tr w:rsidR="006425B9" w:rsidRPr="000E3D2D" w14:paraId="70384113" w14:textId="77777777" w:rsidTr="006425B9">
        <w:tc>
          <w:tcPr>
            <w:tcW w:w="4928" w:type="dxa"/>
            <w:gridSpan w:val="13"/>
          </w:tcPr>
          <w:p w14:paraId="67959313"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6425B9" w:rsidRPr="000E3D2D" w14:paraId="6E0B31B9" w14:textId="77777777" w:rsidTr="006425B9">
        <w:tc>
          <w:tcPr>
            <w:tcW w:w="4928" w:type="dxa"/>
            <w:gridSpan w:val="13"/>
          </w:tcPr>
          <w:p w14:paraId="39257BCD"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w:t>
            </w:r>
            <w:proofErr w:type="gramStart"/>
            <w:r w:rsidRPr="000E3D2D">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2</w:t>
            </w:r>
            <w:proofErr w:type="gramEnd"/>
            <w:r w:rsidRPr="007A2F01">
              <w:rPr>
                <w:rFonts w:ascii="Arial Narrow" w:hAnsi="Arial Narrow" w:cs="Arial"/>
                <w:sz w:val="18"/>
                <w:szCs w:val="18"/>
                <w:shd w:val="clear" w:color="auto" w:fill="DAEEF3" w:themeFill="accent5" w:themeFillTint="33"/>
              </w:rPr>
              <w:t>,5 %</w:t>
            </w:r>
            <w:r w:rsidR="003103E7">
              <w:rPr>
                <w:rFonts w:ascii="Arial Narrow" w:hAnsi="Arial Narrow" w:cs="Arial"/>
                <w:sz w:val="18"/>
                <w:szCs w:val="18"/>
              </w:rPr>
              <w:t>par rapport à l’année précédente.</w:t>
            </w:r>
            <w:r>
              <w:rPr>
                <w:rFonts w:ascii="Arial Narrow" w:hAnsi="Arial Narrow" w:cs="Arial"/>
                <w:sz w:val="18"/>
                <w:szCs w:val="18"/>
              </w:rPr>
              <w:t xml:space="preserve"> </w:t>
            </w:r>
            <w:r w:rsidRPr="000E3D2D">
              <w:rPr>
                <w:rFonts w:ascii="Arial Narrow" w:hAnsi="Arial Narrow" w:cs="Arial"/>
                <w:sz w:val="18"/>
                <w:szCs w:val="18"/>
              </w:rPr>
              <w:t xml:space="preserve">En cas d’évolution du prix supérieure </w:t>
            </w:r>
            <w:proofErr w:type="gramStart"/>
            <w:r w:rsidRPr="000E3D2D">
              <w:rPr>
                <w:rFonts w:ascii="Arial Narrow" w:hAnsi="Arial Narrow" w:cs="Arial"/>
                <w:sz w:val="18"/>
                <w:szCs w:val="18"/>
              </w:rPr>
              <w:t>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w:t>
            </w:r>
            <w:proofErr w:type="gramEnd"/>
            <w:r w:rsidRPr="007A2F01">
              <w:rPr>
                <w:rFonts w:ascii="Arial Narrow" w:hAnsi="Arial Narrow" w:cs="Arial"/>
                <w:sz w:val="18"/>
                <w:szCs w:val="18"/>
                <w:shd w:val="clear" w:color="auto" w:fill="DAEEF3" w:themeFill="accent5" w:themeFillTint="33"/>
              </w:rPr>
              <w:t xml:space="preserve"> %</w:t>
            </w:r>
            <w:r w:rsidRPr="000E3D2D">
              <w:rPr>
                <w:rFonts w:ascii="Arial Narrow" w:hAnsi="Arial Narrow" w:cs="Arial"/>
                <w:sz w:val="18"/>
                <w:szCs w:val="18"/>
              </w:rPr>
              <w:t>, le CNRS se réserve le droit de résilier le marché sans indemnité ni préavis.</w:t>
            </w:r>
          </w:p>
        </w:tc>
      </w:tr>
      <w:tr w:rsidR="006425B9" w:rsidRPr="000E3D2D" w14:paraId="3D5CDB94" w14:textId="77777777" w:rsidTr="006425B9">
        <w:tc>
          <w:tcPr>
            <w:tcW w:w="4928" w:type="dxa"/>
            <w:gridSpan w:val="13"/>
          </w:tcPr>
          <w:p w14:paraId="3E7F86A2"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6425B9" w:rsidRPr="000E3D2D" w14:paraId="4AA9A80A" w14:textId="77777777" w:rsidTr="006425B9">
        <w:tc>
          <w:tcPr>
            <w:tcW w:w="4928" w:type="dxa"/>
            <w:gridSpan w:val="13"/>
            <w:tcBorders>
              <w:bottom w:val="nil"/>
            </w:tcBorders>
          </w:tcPr>
          <w:p w14:paraId="2E6097BB" w14:textId="77777777" w:rsidR="006425B9" w:rsidRDefault="006425B9" w:rsidP="006425B9">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6425B9" w:rsidRPr="000E3D2D" w14:paraId="313B91D0" w14:textId="77777777" w:rsidTr="006425B9">
        <w:tc>
          <w:tcPr>
            <w:tcW w:w="4928" w:type="dxa"/>
            <w:gridSpan w:val="13"/>
            <w:tcBorders>
              <w:top w:val="nil"/>
              <w:bottom w:val="nil"/>
            </w:tcBorders>
          </w:tcPr>
          <w:p w14:paraId="69A06FEE" w14:textId="77777777" w:rsidR="006425B9" w:rsidRDefault="006425B9" w:rsidP="006425B9">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4AF2F7AB" w14:textId="77777777" w:rsidR="006425B9" w:rsidRDefault="006425B9" w:rsidP="006425B9">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66143EC6" w14:textId="77777777" w:rsidR="006425B9" w:rsidRDefault="006425B9" w:rsidP="006425B9">
            <w:pPr>
              <w:jc w:val="both"/>
            </w:pPr>
            <w:r>
              <w:rPr>
                <w:rFonts w:ascii="Arial Narrow" w:hAnsi="Arial Narrow"/>
                <w:iCs/>
                <w:sz w:val="18"/>
              </w:rPr>
              <w:t xml:space="preserve">Conformément à la loi du 3 janvier 2014 sur la simplification de la vie des entreprises et l’ordonnance n°2014-697 du 26 juin 2014 relative au développement de la facturation électronique, le titulaire </w:t>
            </w:r>
            <w:proofErr w:type="gramStart"/>
            <w:r>
              <w:rPr>
                <w:rFonts w:ascii="Arial Narrow" w:hAnsi="Arial Narrow"/>
                <w:iCs/>
                <w:sz w:val="18"/>
              </w:rPr>
              <w:t>ainsi  que</w:t>
            </w:r>
            <w:proofErr w:type="gramEnd"/>
            <w:r>
              <w:rPr>
                <w:rFonts w:ascii="Arial Narrow" w:hAnsi="Arial Narrow"/>
                <w:iCs/>
                <w:sz w:val="18"/>
              </w:rPr>
              <w:t>, le cas échéant, ses cotraitants et ses sous-traitants concernés, doivent transmettre leurs demandes de paiement sur le portail mutualisé de l’Etat Chorus Pro dès lors que cette obligation leur incombe en application des textes précités.</w:t>
            </w:r>
          </w:p>
          <w:p w14:paraId="31B92219" w14:textId="77777777" w:rsidR="006425B9" w:rsidRDefault="006425B9" w:rsidP="006425B9">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265DEFB3" w14:textId="77777777" w:rsidR="006425B9" w:rsidRDefault="006425B9" w:rsidP="006425B9">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1"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7CC17EF7" w14:textId="77777777" w:rsidR="006425B9" w:rsidRDefault="006425B9" w:rsidP="006425B9">
            <w:pPr>
              <w:jc w:val="both"/>
              <w:rPr>
                <w:rFonts w:ascii="Arial Narrow" w:hAnsi="Arial Narrow"/>
                <w:iCs/>
                <w:sz w:val="18"/>
              </w:rPr>
            </w:pPr>
            <w:r>
              <w:rPr>
                <w:rFonts w:ascii="Arial Narrow" w:hAnsi="Arial Narrow"/>
                <w:iCs/>
                <w:sz w:val="18"/>
              </w:rPr>
              <w:t>- Par dépôt au format PDF</w:t>
            </w:r>
          </w:p>
          <w:p w14:paraId="2630BAE0" w14:textId="77777777" w:rsidR="006425B9" w:rsidRDefault="006425B9" w:rsidP="006425B9">
            <w:pPr>
              <w:jc w:val="both"/>
              <w:rPr>
                <w:rFonts w:ascii="Arial Narrow" w:hAnsi="Arial Narrow"/>
                <w:iCs/>
                <w:sz w:val="18"/>
              </w:rPr>
            </w:pPr>
            <w:r>
              <w:rPr>
                <w:rFonts w:ascii="Arial Narrow" w:hAnsi="Arial Narrow"/>
                <w:iCs/>
                <w:sz w:val="18"/>
              </w:rPr>
              <w:t>- Par saisie en ligne dans le portail</w:t>
            </w:r>
          </w:p>
          <w:p w14:paraId="367DE1A4" w14:textId="77777777" w:rsidR="006425B9" w:rsidRDefault="006425B9" w:rsidP="006425B9">
            <w:pPr>
              <w:jc w:val="both"/>
              <w:rPr>
                <w:rFonts w:ascii="Arial Narrow" w:hAnsi="Arial Narrow"/>
                <w:b/>
                <w:iCs/>
                <w:sz w:val="18"/>
              </w:rPr>
            </w:pPr>
            <w:r>
              <w:rPr>
                <w:rFonts w:ascii="Arial Narrow" w:hAnsi="Arial Narrow"/>
                <w:b/>
                <w:iCs/>
                <w:sz w:val="18"/>
              </w:rPr>
              <w:t>Les informations à faire figurer dans l’entête de la demande de paiement sont :</w:t>
            </w:r>
          </w:p>
          <w:p w14:paraId="1646283F" w14:textId="77777777" w:rsidR="006425B9" w:rsidRDefault="006425B9" w:rsidP="006425B9">
            <w:pPr>
              <w:jc w:val="both"/>
              <w:rPr>
                <w:rFonts w:ascii="Arial Narrow" w:hAnsi="Arial Narrow"/>
                <w:iCs/>
                <w:sz w:val="18"/>
              </w:rPr>
            </w:pPr>
            <w:r>
              <w:rPr>
                <w:rFonts w:ascii="Arial Narrow" w:hAnsi="Arial Narrow"/>
                <w:iCs/>
                <w:sz w:val="18"/>
              </w:rPr>
              <w:t>- CNRS (SIRET n°18008901303720) ;</w:t>
            </w:r>
          </w:p>
          <w:p w14:paraId="1C82C04C" w14:textId="77777777" w:rsidR="006425B9" w:rsidRDefault="006425B9" w:rsidP="006425B9">
            <w:pPr>
              <w:jc w:val="both"/>
              <w:rPr>
                <w:rFonts w:ascii="Arial Narrow" w:hAnsi="Arial Narrow"/>
                <w:iCs/>
                <w:sz w:val="18"/>
              </w:rPr>
            </w:pPr>
            <w:r>
              <w:rPr>
                <w:rFonts w:ascii="Arial Narrow" w:hAnsi="Arial Narrow"/>
                <w:iCs/>
                <w:sz w:val="18"/>
              </w:rPr>
              <w:t>- Le code service de l’entité CNRS facturée</w:t>
            </w:r>
          </w:p>
          <w:p w14:paraId="5F17DB0E" w14:textId="77777777" w:rsidR="006425B9" w:rsidRPr="006425B9" w:rsidRDefault="006425B9" w:rsidP="006425B9">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tc>
      </w:tr>
      <w:tr w:rsidR="006425B9" w:rsidRPr="000E3D2D" w14:paraId="4F9C39C7" w14:textId="77777777" w:rsidTr="006425B9">
        <w:tc>
          <w:tcPr>
            <w:tcW w:w="4928" w:type="dxa"/>
            <w:gridSpan w:val="13"/>
            <w:tcBorders>
              <w:top w:val="nil"/>
              <w:bottom w:val="nil"/>
            </w:tcBorders>
          </w:tcPr>
          <w:p w14:paraId="5555975A" w14:textId="77777777" w:rsidR="006425B9" w:rsidRDefault="006425B9" w:rsidP="006425B9">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6425B9" w:rsidRPr="000E3D2D" w14:paraId="1D836923" w14:textId="77777777" w:rsidTr="006425B9">
        <w:tc>
          <w:tcPr>
            <w:tcW w:w="4928" w:type="dxa"/>
            <w:gridSpan w:val="13"/>
            <w:tcBorders>
              <w:top w:val="nil"/>
              <w:bottom w:val="nil"/>
            </w:tcBorders>
          </w:tcPr>
          <w:p w14:paraId="37615837" w14:textId="77777777" w:rsidR="006425B9" w:rsidRDefault="006425B9" w:rsidP="006425B9">
            <w:pPr>
              <w:spacing w:before="40"/>
              <w:jc w:val="both"/>
              <w:rPr>
                <w:rFonts w:ascii="Arial Narrow" w:hAnsi="Arial Narrow" w:cs="Arial"/>
                <w:sz w:val="18"/>
                <w:szCs w:val="18"/>
              </w:rPr>
            </w:pPr>
            <w:bookmarkStart w:id="16"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2C82166A" w14:textId="77777777" w:rsidR="006425B9" w:rsidRPr="00F401E5" w:rsidRDefault="006425B9" w:rsidP="006425B9">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6"/>
          <w:p w14:paraId="15A2B195" w14:textId="77777777" w:rsidR="006425B9" w:rsidRPr="000E3D2D" w:rsidRDefault="006425B9" w:rsidP="006425B9">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tr w:rsidR="006425B9" w:rsidRPr="000E3D2D" w14:paraId="256ABF9E" w14:textId="77777777" w:rsidTr="006425B9">
        <w:tc>
          <w:tcPr>
            <w:tcW w:w="4928" w:type="dxa"/>
            <w:gridSpan w:val="13"/>
            <w:tcBorders>
              <w:top w:val="nil"/>
              <w:bottom w:val="single" w:sz="4" w:space="0" w:color="auto"/>
            </w:tcBorders>
          </w:tcPr>
          <w:p w14:paraId="55652C8B" w14:textId="77777777" w:rsidR="006425B9" w:rsidRPr="000E3D2D" w:rsidRDefault="00B961B5" w:rsidP="006425B9">
            <w:pPr>
              <w:ind w:left="426" w:hanging="284"/>
              <w:jc w:val="both"/>
              <w:rPr>
                <w:rFonts w:ascii="Arial Narrow" w:hAnsi="Arial Narrow" w:cs="Arial"/>
                <w:sz w:val="18"/>
                <w:szCs w:val="18"/>
              </w:rPr>
            </w:pPr>
            <w:r>
              <w:rPr>
                <w:rFonts w:ascii="Arial Narrow" w:hAnsi="Arial Narrow" w:cs="Arial"/>
                <w:sz w:val="18"/>
                <w:szCs w:val="18"/>
              </w:rPr>
              <w:fldChar w:fldCharType="begin">
                <w:ffData>
                  <w:name w:val="CaseACocher19"/>
                  <w:enabled/>
                  <w:calcOnExit w:val="0"/>
                  <w:checkBox>
                    <w:sizeAuto/>
                    <w:default w:val="1"/>
                  </w:checkBox>
                </w:ffData>
              </w:fldChar>
            </w:r>
            <w:bookmarkStart w:id="17" w:name="CaseACocher19"/>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17"/>
            <w:r w:rsidR="006425B9" w:rsidRPr="000E3D2D">
              <w:rPr>
                <w:rFonts w:ascii="Arial Narrow" w:hAnsi="Arial Narrow" w:cs="Arial"/>
                <w:sz w:val="18"/>
                <w:szCs w:val="18"/>
              </w:rPr>
              <w:t> </w:t>
            </w:r>
            <w:r w:rsidR="006425B9">
              <w:rPr>
                <w:rFonts w:ascii="Arial Narrow" w:hAnsi="Arial Narrow" w:cs="Arial"/>
                <w:sz w:val="18"/>
                <w:szCs w:val="18"/>
              </w:rPr>
              <w:t>4.2. </w:t>
            </w:r>
            <w:r w:rsidR="006425B9" w:rsidRPr="000E3D2D">
              <w:rPr>
                <w:rFonts w:ascii="Arial Narrow" w:hAnsi="Arial Narrow" w:cs="Arial"/>
                <w:sz w:val="18"/>
                <w:szCs w:val="18"/>
              </w:rPr>
              <w:t>Le paiement est réalisé par acomptes selon les modalités suivantes </w:t>
            </w:r>
          </w:p>
        </w:tc>
      </w:tr>
      <w:tr w:rsidR="006425B9" w:rsidRPr="000E3D2D" w14:paraId="7720E5B3" w14:textId="77777777" w:rsidTr="006425B9">
        <w:tc>
          <w:tcPr>
            <w:tcW w:w="1809" w:type="dxa"/>
            <w:gridSpan w:val="5"/>
            <w:tcBorders>
              <w:top w:val="single" w:sz="4" w:space="0" w:color="auto"/>
              <w:left w:val="single" w:sz="4" w:space="0" w:color="auto"/>
              <w:bottom w:val="single" w:sz="4" w:space="0" w:color="auto"/>
              <w:right w:val="single" w:sz="4" w:space="0" w:color="auto"/>
            </w:tcBorders>
          </w:tcPr>
          <w:p w14:paraId="0B45D230" w14:textId="77777777" w:rsidR="00646849"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r w:rsidR="00646849">
              <w:rPr>
                <w:rFonts w:ascii="Arial Narrow" w:hAnsi="Arial Narrow" w:cs="Arial"/>
                <w:sz w:val="18"/>
                <w:szCs w:val="18"/>
              </w:rPr>
              <w:t>.</w:t>
            </w:r>
          </w:p>
          <w:p w14:paraId="109D4159" w14:textId="77777777" w:rsidR="006425B9" w:rsidRPr="000E3D2D" w:rsidRDefault="00646849" w:rsidP="006425B9">
            <w:pPr>
              <w:tabs>
                <w:tab w:val="left" w:leader="dot" w:pos="1843"/>
              </w:tabs>
              <w:jc w:val="center"/>
              <w:rPr>
                <w:rFonts w:ascii="Arial Narrow" w:hAnsi="Arial Narrow" w:cs="Arial"/>
                <w:sz w:val="18"/>
                <w:szCs w:val="18"/>
              </w:rPr>
            </w:pPr>
            <w:r w:rsidRPr="00646849">
              <w:rPr>
                <w:rFonts w:ascii="Arial Narrow" w:hAnsi="Arial Narrow" w:cs="Arial"/>
                <w:sz w:val="18"/>
                <w:szCs w:val="18"/>
              </w:rPr>
              <w:t xml:space="preserve">Si </w:t>
            </w:r>
            <w:r>
              <w:rPr>
                <w:rFonts w:ascii="Arial Narrow" w:hAnsi="Arial Narrow" w:cs="Arial"/>
                <w:sz w:val="18"/>
                <w:szCs w:val="18"/>
              </w:rPr>
              <w:t>des</w:t>
            </w:r>
            <w:r w:rsidRPr="00646849">
              <w:rPr>
                <w:rFonts w:ascii="Arial Narrow" w:hAnsi="Arial Narrow" w:cs="Arial"/>
                <w:sz w:val="18"/>
                <w:szCs w:val="18"/>
              </w:rPr>
              <w:t xml:space="preserve"> PSE</w:t>
            </w:r>
            <w:r>
              <w:rPr>
                <w:rFonts w:ascii="Arial Narrow" w:hAnsi="Arial Narrow" w:cs="Arial"/>
                <w:sz w:val="18"/>
                <w:szCs w:val="18"/>
              </w:rPr>
              <w:t xml:space="preserve"> sont </w:t>
            </w:r>
            <w:r w:rsidRPr="00646849">
              <w:rPr>
                <w:rFonts w:ascii="Arial Narrow" w:hAnsi="Arial Narrow" w:cs="Arial"/>
                <w:sz w:val="18"/>
                <w:szCs w:val="18"/>
              </w:rPr>
              <w:t>retenue</w:t>
            </w:r>
            <w:r>
              <w:rPr>
                <w:rFonts w:ascii="Arial Narrow" w:hAnsi="Arial Narrow" w:cs="Arial"/>
                <w:sz w:val="18"/>
                <w:szCs w:val="18"/>
              </w:rPr>
              <w:t>s</w:t>
            </w:r>
            <w:r w:rsidRPr="00646849">
              <w:rPr>
                <w:rFonts w:ascii="Arial Narrow" w:hAnsi="Arial Narrow" w:cs="Arial"/>
                <w:sz w:val="18"/>
                <w:szCs w:val="18"/>
              </w:rPr>
              <w:t>, son montant s’ajoute à celui de la tranche ferme pour le calcul des acomptes.</w:t>
            </w:r>
          </w:p>
        </w:tc>
        <w:tc>
          <w:tcPr>
            <w:tcW w:w="3119" w:type="dxa"/>
            <w:gridSpan w:val="8"/>
            <w:tcBorders>
              <w:top w:val="single" w:sz="4" w:space="0" w:color="auto"/>
              <w:left w:val="single" w:sz="4" w:space="0" w:color="auto"/>
              <w:bottom w:val="single" w:sz="4" w:space="0" w:color="auto"/>
              <w:right w:val="single" w:sz="4" w:space="0" w:color="auto"/>
            </w:tcBorders>
          </w:tcPr>
          <w:p w14:paraId="7BE0B8DD" w14:textId="326464C5"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Date</w:t>
            </w:r>
            <w:r w:rsidR="00573D15">
              <w:rPr>
                <w:rFonts w:ascii="Arial Narrow" w:hAnsi="Arial Narrow" w:cs="Arial"/>
                <w:sz w:val="18"/>
                <w:szCs w:val="18"/>
              </w:rPr>
              <w:t xml:space="preserve"> prévisionnelle</w:t>
            </w:r>
            <w:r w:rsidRPr="000E3D2D">
              <w:rPr>
                <w:rFonts w:ascii="Arial Narrow" w:hAnsi="Arial Narrow" w:cs="Arial"/>
                <w:sz w:val="18"/>
                <w:szCs w:val="18"/>
              </w:rPr>
              <w:t>, périodicité de l’acompte, fait générateur…</w:t>
            </w:r>
          </w:p>
        </w:tc>
      </w:tr>
      <w:tr w:rsidR="006425B9" w:rsidRPr="000E3D2D" w14:paraId="7AEDD061"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5E6E459" w14:textId="77777777" w:rsidR="00971DA6" w:rsidRDefault="00B961B5"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 xml:space="preserve">30% </w:t>
            </w:r>
          </w:p>
          <w:p w14:paraId="44190820" w14:textId="463F282D" w:rsidR="006425B9" w:rsidRPr="000E3D2D" w:rsidRDefault="006425B9" w:rsidP="00971DA6">
            <w:pPr>
              <w:tabs>
                <w:tab w:val="left" w:leader="dot" w:pos="1843"/>
              </w:tabs>
              <w:spacing w:before="120" w:after="120"/>
              <w:rPr>
                <w:rFonts w:ascii="Arial Narrow" w:hAnsi="Arial Narrow" w:cs="Arial"/>
                <w:sz w:val="18"/>
                <w:szCs w:val="18"/>
              </w:rPr>
            </w:pP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F599675" w14:textId="7E6E5C1F" w:rsidR="006425B9" w:rsidRPr="000E3D2D" w:rsidRDefault="00971DA6" w:rsidP="006425B9">
            <w:pPr>
              <w:tabs>
                <w:tab w:val="left" w:leader="dot" w:pos="1843"/>
              </w:tabs>
              <w:spacing w:before="120" w:after="120"/>
              <w:rPr>
                <w:rFonts w:ascii="Arial Narrow" w:hAnsi="Arial Narrow" w:cs="Arial"/>
                <w:sz w:val="18"/>
                <w:szCs w:val="18"/>
              </w:rPr>
            </w:pPr>
            <w:r>
              <w:rPr>
                <w:rFonts w:ascii="Arial Narrow" w:hAnsi="Arial Narrow" w:cs="Arial"/>
                <w:sz w:val="18"/>
                <w:szCs w:val="18"/>
              </w:rPr>
              <w:t xml:space="preserve">A la livraison (bon de livraison) et d’une facture d’acompte – Notification + 5 mois </w:t>
            </w:r>
          </w:p>
        </w:tc>
      </w:tr>
      <w:tr w:rsidR="006425B9" w:rsidRPr="000E3D2D" w14:paraId="5E238200"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0601D31" w14:textId="77777777" w:rsidR="006425B9" w:rsidRPr="000E3D2D" w:rsidRDefault="00B961B5"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Solde</w:t>
            </w: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24C8F55" w14:textId="541DF1DD" w:rsidR="006425B9" w:rsidRPr="000E3D2D" w:rsidRDefault="00A7342E" w:rsidP="006425B9">
            <w:pPr>
              <w:tabs>
                <w:tab w:val="left" w:leader="dot" w:pos="1843"/>
              </w:tabs>
              <w:spacing w:before="120" w:after="120"/>
              <w:rPr>
                <w:rFonts w:ascii="Arial Narrow" w:hAnsi="Arial Narrow" w:cs="Arial"/>
                <w:sz w:val="18"/>
                <w:szCs w:val="18"/>
              </w:rPr>
            </w:pPr>
            <w:r>
              <w:rPr>
                <w:rFonts w:ascii="Arial Narrow" w:hAnsi="Arial Narrow" w:cs="Arial"/>
                <w:sz w:val="18"/>
                <w:szCs w:val="18"/>
              </w:rPr>
              <w:t>A l’issue de l’admission de</w:t>
            </w:r>
            <w:r w:rsidR="00393295">
              <w:rPr>
                <w:rFonts w:ascii="Arial Narrow" w:hAnsi="Arial Narrow" w:cs="Arial"/>
                <w:sz w:val="18"/>
                <w:szCs w:val="18"/>
              </w:rPr>
              <w:t xml:space="preserve"> l’ensemble des</w:t>
            </w:r>
            <w:r>
              <w:rPr>
                <w:rFonts w:ascii="Arial Narrow" w:hAnsi="Arial Narrow" w:cs="Arial"/>
                <w:sz w:val="18"/>
                <w:szCs w:val="18"/>
              </w:rPr>
              <w:t xml:space="preserve"> </w:t>
            </w:r>
            <w:proofErr w:type="gramStart"/>
            <w:r>
              <w:rPr>
                <w:rFonts w:ascii="Arial Narrow" w:hAnsi="Arial Narrow" w:cs="Arial"/>
                <w:sz w:val="18"/>
                <w:szCs w:val="18"/>
              </w:rPr>
              <w:t>prestations</w:t>
            </w:r>
            <w:r w:rsidR="00573D15">
              <w:rPr>
                <w:rFonts w:ascii="Arial Narrow" w:hAnsi="Arial Narrow" w:cs="Arial"/>
                <w:sz w:val="18"/>
                <w:szCs w:val="18"/>
              </w:rPr>
              <w:t xml:space="preserve"> </w:t>
            </w:r>
            <w:r>
              <w:rPr>
                <w:rFonts w:ascii="Arial Narrow" w:hAnsi="Arial Narrow" w:cs="Arial"/>
                <w:sz w:val="18"/>
                <w:szCs w:val="18"/>
              </w:rPr>
              <w:t>.</w:t>
            </w:r>
            <w:proofErr w:type="gramEnd"/>
            <w:r w:rsidR="00971DA6">
              <w:rPr>
                <w:rFonts w:ascii="Arial Narrow" w:hAnsi="Arial Narrow" w:cs="Arial"/>
                <w:sz w:val="18"/>
                <w:szCs w:val="18"/>
              </w:rPr>
              <w:t>(décision signée</w:t>
            </w:r>
            <w:r w:rsidR="006C0D47">
              <w:rPr>
                <w:rFonts w:ascii="Arial Narrow" w:hAnsi="Arial Narrow" w:cs="Arial"/>
                <w:sz w:val="18"/>
                <w:szCs w:val="18"/>
              </w:rPr>
              <w:t xml:space="preserve"> et sur présentation d’une facture</w:t>
            </w:r>
            <w:r w:rsidR="00971DA6">
              <w:rPr>
                <w:rFonts w:ascii="Arial Narrow" w:hAnsi="Arial Narrow" w:cs="Arial"/>
                <w:sz w:val="18"/>
                <w:szCs w:val="18"/>
              </w:rPr>
              <w:t xml:space="preserve">) </w:t>
            </w:r>
          </w:p>
        </w:tc>
      </w:tr>
      <w:tr w:rsidR="006425B9" w:rsidRPr="000E3D2D" w14:paraId="3F6A674F" w14:textId="77777777" w:rsidTr="006425B9">
        <w:tc>
          <w:tcPr>
            <w:tcW w:w="4928" w:type="dxa"/>
            <w:gridSpan w:val="13"/>
            <w:tcBorders>
              <w:top w:val="nil"/>
              <w:bottom w:val="nil"/>
            </w:tcBorders>
          </w:tcPr>
          <w:p w14:paraId="133F16D7" w14:textId="77777777" w:rsidR="006425B9" w:rsidRPr="003027E9" w:rsidRDefault="003103E7" w:rsidP="006425B9">
            <w:pPr>
              <w:tabs>
                <w:tab w:val="left" w:leader="dot" w:pos="1843"/>
              </w:tabs>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sidRPr="000E3D2D">
              <w:rPr>
                <w:rFonts w:ascii="Arial Narrow" w:hAnsi="Arial Narrow" w:cs="Arial"/>
                <w:sz w:val="18"/>
                <w:szCs w:val="18"/>
              </w:rPr>
              <w:fldChar w:fldCharType="end"/>
            </w:r>
            <w:r w:rsidRPr="000E3D2D">
              <w:rPr>
                <w:rFonts w:ascii="Arial Narrow" w:hAnsi="Arial Narrow" w:cs="Arial"/>
                <w:sz w:val="18"/>
                <w:szCs w:val="18"/>
              </w:rPr>
              <w:t> </w:t>
            </w:r>
            <w:r w:rsidR="006425B9">
              <w:rPr>
                <w:rFonts w:ascii="Arial Narrow" w:hAnsi="Arial Narrow" w:cs="Arial"/>
                <w:sz w:val="18"/>
                <w:szCs w:val="18"/>
              </w:rPr>
              <w:t>L</w:t>
            </w:r>
            <w:r w:rsidR="006425B9" w:rsidRPr="003027E9">
              <w:rPr>
                <w:rFonts w:ascii="Arial Narrow" w:hAnsi="Arial Narrow" w:cs="Arial"/>
                <w:sz w:val="18"/>
                <w:szCs w:val="18"/>
              </w:rPr>
              <w:t xml:space="preserve">orsque les prestations s’exécutent sur une durée importante, des versements d’acomptes intermédiaires peuvent être effectués afin </w:t>
            </w:r>
            <w:r w:rsidR="006425B9">
              <w:rPr>
                <w:rFonts w:ascii="Arial Narrow" w:hAnsi="Arial Narrow" w:cs="Arial"/>
                <w:sz w:val="18"/>
                <w:szCs w:val="18"/>
              </w:rPr>
              <w:t xml:space="preserve">notamment </w:t>
            </w:r>
            <w:r w:rsidR="006425B9" w:rsidRPr="003027E9">
              <w:rPr>
                <w:rFonts w:ascii="Arial Narrow" w:hAnsi="Arial Narrow" w:cs="Arial"/>
                <w:sz w:val="18"/>
                <w:szCs w:val="18"/>
              </w:rPr>
              <w:t xml:space="preserve">que l’intervalle entre deux paiements successifs n’excède pas </w:t>
            </w:r>
            <w:r w:rsidR="006425B9">
              <w:rPr>
                <w:rFonts w:ascii="Arial Narrow" w:hAnsi="Arial Narrow" w:cs="Arial"/>
                <w:sz w:val="18"/>
                <w:szCs w:val="18"/>
              </w:rPr>
              <w:t>la durée maximum fixée par la règlementation applicable</w:t>
            </w:r>
            <w:r w:rsidR="006425B9" w:rsidRPr="003027E9">
              <w:rPr>
                <w:rFonts w:ascii="Arial Narrow" w:hAnsi="Arial Narrow" w:cs="Arial"/>
                <w:sz w:val="18"/>
                <w:szCs w:val="18"/>
              </w:rPr>
              <w:t>.</w:t>
            </w:r>
          </w:p>
          <w:p w14:paraId="765BEB9A" w14:textId="77777777" w:rsidR="006425B9" w:rsidRPr="000E3D2D" w:rsidRDefault="006425B9" w:rsidP="006425B9">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6425B9" w:rsidRPr="000E3D2D" w14:paraId="4F5388DB" w14:textId="77777777" w:rsidTr="006425B9">
        <w:tc>
          <w:tcPr>
            <w:tcW w:w="4928" w:type="dxa"/>
            <w:gridSpan w:val="13"/>
            <w:tcBorders>
              <w:bottom w:val="single" w:sz="4" w:space="0" w:color="B6DDE8" w:themeColor="accent5" w:themeTint="66"/>
            </w:tcBorders>
          </w:tcPr>
          <w:p w14:paraId="700A1EFB" w14:textId="77777777" w:rsidR="006425B9" w:rsidRPr="000E3D2D" w:rsidRDefault="006425B9" w:rsidP="006425B9">
            <w:pPr>
              <w:ind w:left="284"/>
              <w:jc w:val="both"/>
              <w:rPr>
                <w:rFonts w:ascii="Arial Narrow" w:hAnsi="Arial Narrow" w:cs="Arial"/>
                <w:sz w:val="18"/>
                <w:szCs w:val="18"/>
              </w:rPr>
            </w:pPr>
          </w:p>
        </w:tc>
      </w:tr>
      <w:tr w:rsidR="006425B9" w:rsidRPr="000E3D2D" w14:paraId="2E57FEA0" w14:textId="77777777" w:rsidTr="006425B9">
        <w:tc>
          <w:tcPr>
            <w:tcW w:w="4928" w:type="dxa"/>
            <w:gridSpan w:val="13"/>
            <w:tcBorders>
              <w:top w:val="nil"/>
              <w:bottom w:val="nil"/>
            </w:tcBorders>
          </w:tcPr>
          <w:p w14:paraId="52B61532"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FBB996D3CADC469ABC6B7ECF7A38FF97"/>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6425B9" w:rsidRPr="000E3D2D" w14:paraId="471CD175" w14:textId="77777777" w:rsidTr="006425B9">
        <w:tc>
          <w:tcPr>
            <w:tcW w:w="4928" w:type="dxa"/>
            <w:gridSpan w:val="13"/>
            <w:tcBorders>
              <w:top w:val="nil"/>
              <w:bottom w:val="nil"/>
            </w:tcBorders>
          </w:tcPr>
          <w:p w14:paraId="00D00357" w14:textId="77777777"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18" w:name="CaseACocher16"/>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bookmarkEnd w:id="18"/>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après</w:t>
            </w:r>
            <w:proofErr w:type="gramEnd"/>
            <w:r w:rsidR="006425B9" w:rsidRPr="000E3D2D">
              <w:rPr>
                <w:rFonts w:ascii="Arial Narrow" w:hAnsi="Arial Narrow" w:cs="Arial"/>
                <w:sz w:val="18"/>
                <w:szCs w:val="18"/>
              </w:rPr>
              <w:t xml:space="preserve"> service fait (ou à terme échu)</w:t>
            </w:r>
          </w:p>
        </w:tc>
      </w:tr>
      <w:tr w:rsidR="006425B9" w:rsidRPr="000E3D2D" w14:paraId="17059D21" w14:textId="77777777" w:rsidTr="006425B9">
        <w:trPr>
          <w:trHeight w:val="263"/>
        </w:trPr>
        <w:tc>
          <w:tcPr>
            <w:tcW w:w="250" w:type="dxa"/>
            <w:tcBorders>
              <w:top w:val="nil"/>
              <w:bottom w:val="nil"/>
            </w:tcBorders>
          </w:tcPr>
          <w:p w14:paraId="379C5FD4"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051523A8" w14:textId="0A2253C4" w:rsidR="006425B9" w:rsidRPr="000E3D2D" w:rsidRDefault="00573D15" w:rsidP="006425B9">
            <w:pPr>
              <w:jc w:val="both"/>
              <w:rPr>
                <w:rFonts w:ascii="Arial Narrow" w:hAnsi="Arial Narrow" w:cs="Arial"/>
                <w:sz w:val="18"/>
                <w:szCs w:val="18"/>
              </w:rPr>
            </w:pPr>
            <w:r>
              <w:rPr>
                <w:rFonts w:ascii="Arial Narrow" w:hAnsi="Arial Narrow" w:cs="Arial"/>
                <w:sz w:val="18"/>
                <w:szCs w:val="18"/>
              </w:rPr>
              <w:t>Concernant la tranche optionnelle</w:t>
            </w:r>
          </w:p>
        </w:tc>
      </w:tr>
      <w:tr w:rsidR="006425B9" w:rsidRPr="000E3D2D" w14:paraId="6CB281BE" w14:textId="77777777" w:rsidTr="006425B9">
        <w:tc>
          <w:tcPr>
            <w:tcW w:w="4928" w:type="dxa"/>
            <w:gridSpan w:val="13"/>
            <w:tcBorders>
              <w:top w:val="nil"/>
              <w:bottom w:val="nil"/>
            </w:tcBorders>
          </w:tcPr>
          <w:p w14:paraId="4D69BE33" w14:textId="606F49EA"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7"/>
                  <w:enabled/>
                  <w:calcOnExit w:val="0"/>
                  <w:checkBox>
                    <w:sizeAuto/>
                    <w:default w:val="0"/>
                  </w:checkBox>
                </w:ffData>
              </w:fldChar>
            </w:r>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terme à échoir</w:t>
            </w:r>
          </w:p>
        </w:tc>
      </w:tr>
      <w:tr w:rsidR="006425B9" w:rsidRPr="000E3D2D" w14:paraId="7B212A35" w14:textId="77777777" w:rsidTr="006425B9">
        <w:trPr>
          <w:trHeight w:val="200"/>
        </w:trPr>
        <w:tc>
          <w:tcPr>
            <w:tcW w:w="250" w:type="dxa"/>
            <w:tcBorders>
              <w:top w:val="nil"/>
            </w:tcBorders>
          </w:tcPr>
          <w:p w14:paraId="17284059"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tcBorders>
            <w:shd w:val="clear" w:color="auto" w:fill="DAEEF3" w:themeFill="accent5" w:themeFillTint="33"/>
          </w:tcPr>
          <w:p w14:paraId="7E396694" w14:textId="4EB7BDF2" w:rsidR="006425B9" w:rsidRPr="000E3D2D" w:rsidRDefault="006425B9" w:rsidP="006425B9">
            <w:pPr>
              <w:rPr>
                <w:rFonts w:ascii="Arial Narrow" w:hAnsi="Arial Narrow" w:cs="Arial"/>
                <w:sz w:val="18"/>
                <w:szCs w:val="18"/>
              </w:rPr>
            </w:pPr>
          </w:p>
        </w:tc>
      </w:tr>
      <w:tr w:rsidR="006425B9" w:rsidRPr="000E3D2D" w14:paraId="0B107253" w14:textId="77777777" w:rsidTr="006425B9">
        <w:tc>
          <w:tcPr>
            <w:tcW w:w="4928" w:type="dxa"/>
            <w:gridSpan w:val="13"/>
            <w:tcBorders>
              <w:bottom w:val="nil"/>
            </w:tcBorders>
          </w:tcPr>
          <w:p w14:paraId="425D2991" w14:textId="77777777" w:rsidR="006425B9" w:rsidRPr="000E3D2D" w:rsidRDefault="006425B9" w:rsidP="006425B9">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6425B9" w:rsidRPr="000E3D2D" w14:paraId="128EB404" w14:textId="77777777" w:rsidTr="006425B9">
        <w:tc>
          <w:tcPr>
            <w:tcW w:w="4928" w:type="dxa"/>
            <w:gridSpan w:val="13"/>
            <w:tcBorders>
              <w:top w:val="nil"/>
              <w:bottom w:val="nil"/>
            </w:tcBorders>
          </w:tcPr>
          <w:p w14:paraId="10FE9B0B" w14:textId="2814D316" w:rsidR="006425B9" w:rsidRPr="000E3D2D" w:rsidRDefault="00573D15" w:rsidP="006425B9">
            <w:pPr>
              <w:ind w:left="227" w:hanging="227"/>
              <w:jc w:val="both"/>
              <w:rPr>
                <w:rFonts w:ascii="Arial Narrow" w:hAnsi="Arial Narrow" w:cs="Arial"/>
                <w:sz w:val="18"/>
                <w:szCs w:val="18"/>
              </w:rPr>
            </w:pPr>
            <w:r>
              <w:rPr>
                <w:rFonts w:ascii="Arial Narrow" w:hAnsi="Arial Narrow"/>
                <w:noProof/>
                <w:sz w:val="18"/>
                <w:szCs w:val="18"/>
              </w:rPr>
              <w:pict w14:anchorId="2F7584F4">
                <v:shape id="_x0000_i1033" type="#_x0000_t75" alt="" style="width:14.4pt;height:14.4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1FDADC0B" w14:textId="77777777" w:rsidTr="006425B9">
        <w:tc>
          <w:tcPr>
            <w:tcW w:w="4928" w:type="dxa"/>
            <w:gridSpan w:val="13"/>
            <w:tcBorders>
              <w:top w:val="nil"/>
              <w:bottom w:val="nil"/>
            </w:tcBorders>
          </w:tcPr>
          <w:p w14:paraId="079CA7B7" w14:textId="5277935A" w:rsidR="006425B9" w:rsidRPr="000E3D2D" w:rsidRDefault="00573D15" w:rsidP="006425B9">
            <w:pPr>
              <w:ind w:left="227" w:hanging="227"/>
              <w:jc w:val="both"/>
              <w:rPr>
                <w:rFonts w:ascii="Arial Narrow" w:hAnsi="Arial Narrow" w:cs="Arial"/>
                <w:sz w:val="18"/>
                <w:szCs w:val="18"/>
              </w:rPr>
            </w:pPr>
            <w:r>
              <w:rPr>
                <w:noProof/>
                <w:sz w:val="18"/>
                <w:szCs w:val="18"/>
              </w:rPr>
              <w:pict w14:anchorId="21FE209B">
                <v:shape id="_x0000_i1034" type="#_x0000_t75" alt="" style="width:14.4pt;height:14.4pt;mso-width-percent:0;mso-height-percent:0;mso-width-percent:0;mso-height-percent:0" o:preferrelative="f">
                  <v:imagedata r:id="rId17" o:title=""/>
                  <o:lock v:ext="edit" aspectratio="f"/>
                </v:shape>
              </w:pict>
            </w:r>
            <w:r w:rsidR="006425B9" w:rsidRPr="000E3D2D">
              <w:rPr>
                <w:rFonts w:ascii="Arial Narrow" w:hAnsi="Arial Narrow" w:cs="Arial"/>
                <w:sz w:val="18"/>
                <w:szCs w:val="18"/>
              </w:rPr>
              <w:t>Le comptable assignataire des paiements effectuera une retenue de garantie de 5% sur les sommes dues.</w:t>
            </w:r>
          </w:p>
        </w:tc>
      </w:tr>
      <w:tr w:rsidR="006425B9" w:rsidRPr="000E3D2D" w14:paraId="4CF6174F" w14:textId="77777777" w:rsidTr="006425B9">
        <w:tc>
          <w:tcPr>
            <w:tcW w:w="4928" w:type="dxa"/>
            <w:gridSpan w:val="13"/>
            <w:tcBorders>
              <w:top w:val="nil"/>
              <w:bottom w:val="nil"/>
            </w:tcBorders>
          </w:tcPr>
          <w:p w14:paraId="2A384D31" w14:textId="77777777" w:rsidR="006425B9" w:rsidRPr="000E3D2D" w:rsidRDefault="006425B9" w:rsidP="006425B9">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6425B9" w:rsidRPr="000E3D2D" w14:paraId="61FC63D9" w14:textId="77777777" w:rsidTr="006425B9">
        <w:tc>
          <w:tcPr>
            <w:tcW w:w="4928" w:type="dxa"/>
            <w:gridSpan w:val="13"/>
            <w:tcBorders>
              <w:top w:val="nil"/>
              <w:bottom w:val="nil"/>
            </w:tcBorders>
          </w:tcPr>
          <w:p w14:paraId="17E9089E"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6425B9" w:rsidRPr="00815E35" w14:paraId="58DC0D63" w14:textId="77777777" w:rsidTr="006425B9">
        <w:tc>
          <w:tcPr>
            <w:tcW w:w="4928" w:type="dxa"/>
            <w:gridSpan w:val="13"/>
            <w:tcBorders>
              <w:top w:val="nil"/>
            </w:tcBorders>
          </w:tcPr>
          <w:p w14:paraId="2A8F5C7E" w14:textId="77777777" w:rsidR="006425B9" w:rsidRPr="00815E35" w:rsidRDefault="006425B9" w:rsidP="006425B9">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6425B9" w:rsidRPr="000E3D2D" w14:paraId="7ECCCA68" w14:textId="77777777" w:rsidTr="006425B9">
        <w:tc>
          <w:tcPr>
            <w:tcW w:w="4928" w:type="dxa"/>
            <w:gridSpan w:val="13"/>
            <w:tcBorders>
              <w:bottom w:val="single" w:sz="4" w:space="0" w:color="B6DDE8" w:themeColor="accent5" w:themeTint="66"/>
            </w:tcBorders>
          </w:tcPr>
          <w:p w14:paraId="0CFA70F9"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6425B9" w:rsidRPr="000E3D2D" w14:paraId="2A3A5DE0" w14:textId="77777777" w:rsidTr="006425B9">
        <w:tc>
          <w:tcPr>
            <w:tcW w:w="4928" w:type="dxa"/>
            <w:gridSpan w:val="13"/>
            <w:tcBorders>
              <w:bottom w:val="nil"/>
            </w:tcBorders>
          </w:tcPr>
          <w:p w14:paraId="117E02B4" w14:textId="584DF1F5" w:rsidR="006425B9" w:rsidRPr="000E3D2D" w:rsidRDefault="00573D15" w:rsidP="006425B9">
            <w:pPr>
              <w:jc w:val="both"/>
              <w:rPr>
                <w:rFonts w:ascii="Arial Narrow" w:hAnsi="Arial Narrow" w:cs="Arial"/>
                <w:sz w:val="18"/>
                <w:szCs w:val="18"/>
              </w:rPr>
            </w:pPr>
            <w:r>
              <w:rPr>
                <w:rFonts w:ascii="Arial Narrow" w:hAnsi="Arial Narrow"/>
                <w:noProof/>
                <w:sz w:val="18"/>
                <w:szCs w:val="18"/>
              </w:rPr>
              <w:pict w14:anchorId="597D202A">
                <v:shape id="_x0000_i1035" type="#_x0000_t75" alt="" style="width:14.4pt;height:14.4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0041944E" w14:textId="77777777" w:rsidTr="006425B9">
        <w:tc>
          <w:tcPr>
            <w:tcW w:w="4928" w:type="dxa"/>
            <w:gridSpan w:val="13"/>
            <w:tcBorders>
              <w:top w:val="nil"/>
              <w:bottom w:val="nil"/>
            </w:tcBorders>
          </w:tcPr>
          <w:p w14:paraId="1C3033D8" w14:textId="11AFB92E" w:rsidR="006425B9" w:rsidRPr="000E3D2D" w:rsidRDefault="00573D15" w:rsidP="006425B9">
            <w:pPr>
              <w:ind w:left="227" w:hanging="227"/>
              <w:jc w:val="both"/>
              <w:rPr>
                <w:rFonts w:ascii="Arial Narrow" w:hAnsi="Arial Narrow" w:cs="Arial"/>
                <w:sz w:val="18"/>
                <w:szCs w:val="18"/>
              </w:rPr>
            </w:pPr>
            <w:r>
              <w:rPr>
                <w:noProof/>
                <w:sz w:val="18"/>
                <w:szCs w:val="18"/>
              </w:rPr>
              <w:pict w14:anchorId="333CD020">
                <v:shape id="_x0000_i1036" type="#_x0000_t75" alt="" style="width:14.4pt;height:14.4pt;mso-width-percent:0;mso-height-percent:0;mso-width-percent:0;mso-height-percent:0" o:preferrelative="f">
                  <v:imagedata r:id="rId17" o:title=""/>
                  <o:lock v:ext="edit" aspectratio="f"/>
                </v:shape>
              </w:pict>
            </w:r>
            <w:r w:rsidR="006425B9">
              <w:rPr>
                <w:rFonts w:ascii="Arial Narrow" w:hAnsi="Arial Narrow" w:cs="Arial"/>
                <w:sz w:val="18"/>
                <w:szCs w:val="18"/>
              </w:rPr>
              <w:t>Selon les dispositions du chapitre 6 du CCAG-FCS.</w:t>
            </w:r>
          </w:p>
        </w:tc>
      </w:tr>
      <w:tr w:rsidR="006425B9" w:rsidRPr="000E3D2D" w14:paraId="18C0A7AA" w14:textId="77777777" w:rsidTr="006425B9">
        <w:tc>
          <w:tcPr>
            <w:tcW w:w="4928" w:type="dxa"/>
            <w:gridSpan w:val="13"/>
          </w:tcPr>
          <w:p w14:paraId="6EE3159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6425B9" w:rsidRPr="000E3D2D" w14:paraId="68E2286E" w14:textId="77777777" w:rsidTr="006425B9">
        <w:tc>
          <w:tcPr>
            <w:tcW w:w="4928" w:type="dxa"/>
            <w:gridSpan w:val="13"/>
          </w:tcPr>
          <w:p w14:paraId="31ECEA38"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6425B9" w:rsidRPr="000E3D2D" w14:paraId="79BB856F" w14:textId="77777777" w:rsidTr="006425B9">
        <w:trPr>
          <w:trHeight w:val="136"/>
        </w:trPr>
        <w:tc>
          <w:tcPr>
            <w:tcW w:w="4928" w:type="dxa"/>
            <w:gridSpan w:val="13"/>
            <w:shd w:val="clear" w:color="auto" w:fill="DAEEF3" w:themeFill="accent5" w:themeFillTint="33"/>
          </w:tcPr>
          <w:p w14:paraId="4735E5BE" w14:textId="77777777" w:rsidR="006425B9" w:rsidRPr="000E3D2D" w:rsidRDefault="006425B9" w:rsidP="006425B9">
            <w:pPr>
              <w:jc w:val="both"/>
              <w:rPr>
                <w:rFonts w:ascii="Arial Narrow" w:hAnsi="Arial Narrow" w:cs="Arial"/>
                <w:sz w:val="18"/>
                <w:szCs w:val="18"/>
              </w:rPr>
            </w:pPr>
          </w:p>
        </w:tc>
      </w:tr>
      <w:tr w:rsidR="006425B9" w:rsidRPr="000E3D2D" w14:paraId="1912EE2D" w14:textId="77777777" w:rsidTr="006425B9">
        <w:tc>
          <w:tcPr>
            <w:tcW w:w="4928" w:type="dxa"/>
            <w:gridSpan w:val="13"/>
          </w:tcPr>
          <w:p w14:paraId="29FAE43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6425B9" w:rsidRPr="000E3D2D" w14:paraId="1010F5C4" w14:textId="77777777" w:rsidTr="006425B9">
        <w:tc>
          <w:tcPr>
            <w:tcW w:w="4928" w:type="dxa"/>
            <w:gridSpan w:val="13"/>
            <w:tcBorders>
              <w:bottom w:val="nil"/>
            </w:tcBorders>
          </w:tcPr>
          <w:p w14:paraId="0647EB0D"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6425B9" w:rsidRPr="000E3D2D" w14:paraId="7832A3E6" w14:textId="77777777" w:rsidTr="006425B9">
        <w:trPr>
          <w:trHeight w:val="142"/>
        </w:trPr>
        <w:tc>
          <w:tcPr>
            <w:tcW w:w="392" w:type="dxa"/>
            <w:gridSpan w:val="2"/>
            <w:tcBorders>
              <w:top w:val="nil"/>
            </w:tcBorders>
          </w:tcPr>
          <w:p w14:paraId="75B121D6" w14:textId="77777777" w:rsidR="006425B9" w:rsidRPr="000E3D2D" w:rsidRDefault="006425B9" w:rsidP="006425B9">
            <w:pPr>
              <w:ind w:left="284" w:hanging="284"/>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276C1371" w14:textId="77777777" w:rsidR="006425B9" w:rsidRPr="000E3D2D" w:rsidRDefault="00393295" w:rsidP="00393295">
            <w:pPr>
              <w:jc w:val="both"/>
              <w:rPr>
                <w:rFonts w:ascii="Arial Narrow" w:hAnsi="Arial Narrow" w:cs="Arial"/>
                <w:sz w:val="18"/>
                <w:szCs w:val="18"/>
              </w:rPr>
            </w:pPr>
            <w:r w:rsidRPr="006F59D2">
              <w:rPr>
                <w:rFonts w:ascii="Arial Narrow" w:hAnsi="Arial Narrow" w:cs="Arial"/>
                <w:sz w:val="18"/>
                <w:szCs w:val="18"/>
              </w:rPr>
              <w:t>Par dérogation à l’article 2</w:t>
            </w:r>
            <w:r>
              <w:rPr>
                <w:rFonts w:ascii="Arial Narrow" w:hAnsi="Arial Narrow" w:cs="Arial"/>
                <w:sz w:val="18"/>
                <w:szCs w:val="18"/>
              </w:rPr>
              <w:t>8.2</w:t>
            </w:r>
            <w:r w:rsidR="00260D54">
              <w:rPr>
                <w:rFonts w:ascii="Arial Narrow" w:hAnsi="Arial Narrow" w:cs="Arial"/>
                <w:sz w:val="18"/>
                <w:szCs w:val="18"/>
              </w:rPr>
              <w:t xml:space="preserve"> et 30.1</w:t>
            </w:r>
            <w:r w:rsidRPr="006F59D2">
              <w:rPr>
                <w:rFonts w:ascii="Arial Narrow" w:hAnsi="Arial Narrow" w:cs="Arial"/>
                <w:sz w:val="18"/>
                <w:szCs w:val="18"/>
              </w:rPr>
              <w:t xml:space="preserve"> du CCAG FCS,</w:t>
            </w:r>
            <w:r>
              <w:rPr>
                <w:rFonts w:ascii="Arial Narrow" w:hAnsi="Arial Narrow" w:cs="Arial"/>
                <w:sz w:val="18"/>
                <w:szCs w:val="18"/>
              </w:rPr>
              <w:t xml:space="preserve"> le délai imparti pour réaliser les opérations de vérifications est de 1 mois à compter de</w:t>
            </w:r>
            <w:r w:rsidRPr="00393295">
              <w:rPr>
                <w:rFonts w:ascii="Arial Narrow" w:hAnsi="Arial Narrow" w:cs="Arial"/>
                <w:sz w:val="18"/>
                <w:szCs w:val="18"/>
              </w:rPr>
              <w:t xml:space="preserve"> de la plus </w:t>
            </w:r>
            <w:r>
              <w:rPr>
                <w:rFonts w:ascii="Arial Narrow" w:hAnsi="Arial Narrow" w:cs="Arial"/>
                <w:sz w:val="18"/>
                <w:szCs w:val="18"/>
              </w:rPr>
              <w:t>tardive</w:t>
            </w:r>
            <w:r w:rsidRPr="00393295">
              <w:rPr>
                <w:rFonts w:ascii="Arial Narrow" w:hAnsi="Arial Narrow" w:cs="Arial"/>
                <w:sz w:val="18"/>
                <w:szCs w:val="18"/>
              </w:rPr>
              <w:t xml:space="preserve"> des dates entre la mise en ordre de marche ou la réalisation de la formation des utilisateurs</w:t>
            </w:r>
            <w:r w:rsidR="005746D4">
              <w:rPr>
                <w:rFonts w:ascii="Arial Narrow" w:hAnsi="Arial Narrow" w:cs="Arial"/>
                <w:sz w:val="18"/>
                <w:szCs w:val="18"/>
              </w:rPr>
              <w:t xml:space="preserve">, y </w:t>
            </w:r>
            <w:r w:rsidR="00DB707A">
              <w:rPr>
                <w:rFonts w:ascii="Arial Narrow" w:hAnsi="Arial Narrow" w:cs="Arial"/>
                <w:sz w:val="18"/>
                <w:szCs w:val="18"/>
              </w:rPr>
              <w:t>compris</w:t>
            </w:r>
            <w:r w:rsidR="005746D4">
              <w:rPr>
                <w:rFonts w:ascii="Arial Narrow" w:hAnsi="Arial Narrow" w:cs="Arial"/>
                <w:sz w:val="18"/>
                <w:szCs w:val="18"/>
              </w:rPr>
              <w:t xml:space="preserve"> pour la tranche optionnelle.</w:t>
            </w:r>
          </w:p>
        </w:tc>
      </w:tr>
      <w:tr w:rsidR="006425B9" w:rsidRPr="000E3D2D" w14:paraId="6495CC88" w14:textId="77777777" w:rsidTr="006425B9">
        <w:tc>
          <w:tcPr>
            <w:tcW w:w="4928" w:type="dxa"/>
            <w:gridSpan w:val="13"/>
            <w:tcBorders>
              <w:bottom w:val="single" w:sz="4" w:space="0" w:color="B6DDE8" w:themeColor="accent5" w:themeTint="66"/>
            </w:tcBorders>
          </w:tcPr>
          <w:p w14:paraId="49C6A431" w14:textId="77777777" w:rsidR="006425B9" w:rsidRPr="006614EF" w:rsidRDefault="006425B9" w:rsidP="006425B9">
            <w:pPr>
              <w:ind w:left="284"/>
              <w:jc w:val="both"/>
              <w:rPr>
                <w:rFonts w:ascii="Arial Narrow" w:hAnsi="Arial Narrow" w:cs="Arial"/>
                <w:sz w:val="18"/>
                <w:szCs w:val="18"/>
              </w:rPr>
            </w:pPr>
            <w:r w:rsidRPr="006F59D2">
              <w:rPr>
                <w:rFonts w:ascii="Arial Narrow" w:hAnsi="Arial Narrow" w:cs="Arial"/>
                <w:sz w:val="18"/>
                <w:szCs w:val="18"/>
              </w:rPr>
              <w:t>Par dérogation à l’article 2</w:t>
            </w:r>
            <w:r>
              <w:rPr>
                <w:rFonts w:ascii="Arial Narrow" w:hAnsi="Arial Narrow" w:cs="Arial"/>
                <w:sz w:val="18"/>
                <w:szCs w:val="18"/>
              </w:rPr>
              <w:t>7</w:t>
            </w:r>
            <w:r w:rsidRPr="006F59D2">
              <w:rPr>
                <w:rFonts w:ascii="Arial Narrow" w:hAnsi="Arial Narrow" w:cs="Arial"/>
                <w:sz w:val="18"/>
                <w:szCs w:val="18"/>
              </w:rPr>
              <w:t>.3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tc>
      </w:tr>
      <w:tr w:rsidR="006425B9" w:rsidRPr="000E3D2D" w14:paraId="2D00DC95" w14:textId="77777777" w:rsidTr="006425B9">
        <w:tc>
          <w:tcPr>
            <w:tcW w:w="4928" w:type="dxa"/>
            <w:gridSpan w:val="13"/>
            <w:tcBorders>
              <w:bottom w:val="nil"/>
            </w:tcBorders>
          </w:tcPr>
          <w:p w14:paraId="61D46A5A"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496D0B89" w14:textId="77777777" w:rsidTr="006425B9">
        <w:tc>
          <w:tcPr>
            <w:tcW w:w="4928" w:type="dxa"/>
            <w:gridSpan w:val="13"/>
            <w:tcBorders>
              <w:bottom w:val="single" w:sz="4" w:space="0" w:color="B6DDE8" w:themeColor="accent5" w:themeTint="66"/>
            </w:tcBorders>
          </w:tcPr>
          <w:p w14:paraId="151B0A76"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dans l’offre du TITULAIRE, sans pouvoir être inférieure à la durée de garantie minimale.</w:t>
            </w:r>
          </w:p>
        </w:tc>
      </w:tr>
      <w:tr w:rsidR="006425B9" w:rsidRPr="000E3D2D" w14:paraId="48B1A379" w14:textId="77777777" w:rsidTr="006425B9">
        <w:tc>
          <w:tcPr>
            <w:tcW w:w="4928" w:type="dxa"/>
            <w:gridSpan w:val="13"/>
            <w:tcBorders>
              <w:bottom w:val="nil"/>
            </w:tcBorders>
          </w:tcPr>
          <w:p w14:paraId="77606939"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555FA826" w14:textId="77777777" w:rsidTr="006425B9">
        <w:trPr>
          <w:trHeight w:val="202"/>
        </w:trPr>
        <w:tc>
          <w:tcPr>
            <w:tcW w:w="392" w:type="dxa"/>
            <w:gridSpan w:val="2"/>
            <w:tcBorders>
              <w:top w:val="nil"/>
            </w:tcBorders>
          </w:tcPr>
          <w:p w14:paraId="61D924DC" w14:textId="77777777" w:rsidR="006425B9" w:rsidRPr="000E3D2D" w:rsidRDefault="006425B9" w:rsidP="006425B9">
            <w:pPr>
              <w:tabs>
                <w:tab w:val="left" w:leader="dot" w:pos="1843"/>
              </w:tabs>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6267E5D6" w14:textId="77777777" w:rsidR="00B961B5" w:rsidRDefault="0041491D" w:rsidP="00B961B5">
            <w:pPr>
              <w:ind w:left="284" w:hanging="284"/>
              <w:jc w:val="both"/>
              <w:rPr>
                <w:rFonts w:ascii="Arial Narrow" w:hAnsi="Arial Narrow" w:cs="Arial"/>
                <w:sz w:val="18"/>
                <w:szCs w:val="18"/>
              </w:rPr>
            </w:pPr>
            <w:r>
              <w:rPr>
                <w:rFonts w:ascii="Arial Narrow" w:hAnsi="Arial Narrow" w:cs="Arial"/>
                <w:sz w:val="18"/>
                <w:szCs w:val="18"/>
              </w:rPr>
              <w:t>Conformément à</w:t>
            </w:r>
            <w:r w:rsidR="00B961B5">
              <w:rPr>
                <w:rFonts w:ascii="Arial Narrow" w:hAnsi="Arial Narrow" w:cs="Arial"/>
                <w:sz w:val="18"/>
                <w:szCs w:val="18"/>
              </w:rPr>
              <w:t xml:space="preserve"> l’article 33 du CCAG-FCS tous les éléments et</w:t>
            </w:r>
          </w:p>
          <w:p w14:paraId="46E91B62" w14:textId="77777777" w:rsidR="00B961B5" w:rsidRDefault="00B961B5" w:rsidP="00B961B5">
            <w:pPr>
              <w:ind w:left="284" w:hanging="284"/>
              <w:jc w:val="both"/>
              <w:rPr>
                <w:rFonts w:ascii="Arial Narrow" w:hAnsi="Arial Narrow" w:cs="Arial"/>
                <w:sz w:val="18"/>
                <w:szCs w:val="18"/>
              </w:rPr>
            </w:pPr>
            <w:proofErr w:type="gramStart"/>
            <w:r>
              <w:rPr>
                <w:rFonts w:ascii="Arial Narrow" w:hAnsi="Arial Narrow" w:cs="Arial"/>
                <w:sz w:val="18"/>
                <w:szCs w:val="18"/>
              </w:rPr>
              <w:t>leurs</w:t>
            </w:r>
            <w:proofErr w:type="gramEnd"/>
            <w:r>
              <w:rPr>
                <w:rFonts w:ascii="Arial Narrow" w:hAnsi="Arial Narrow" w:cs="Arial"/>
                <w:sz w:val="18"/>
                <w:szCs w:val="18"/>
              </w:rPr>
              <w:t xml:space="preserve"> accessoires inclus, livrés font l’objet d’une garantie minimale</w:t>
            </w:r>
          </w:p>
          <w:p w14:paraId="77CC53DE" w14:textId="77777777" w:rsidR="004A0249"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de</w:t>
            </w:r>
            <w:proofErr w:type="gramEnd"/>
            <w:r w:rsidRPr="00393295">
              <w:rPr>
                <w:rFonts w:ascii="Arial Narrow" w:hAnsi="Arial Narrow" w:cs="Arial"/>
                <w:sz w:val="18"/>
                <w:szCs w:val="18"/>
              </w:rPr>
              <w:t xml:space="preserve"> </w:t>
            </w:r>
            <w:r w:rsidR="0041491D">
              <w:rPr>
                <w:rFonts w:ascii="Arial Narrow" w:hAnsi="Arial Narrow" w:cs="Arial"/>
                <w:sz w:val="18"/>
                <w:szCs w:val="18"/>
              </w:rPr>
              <w:t>12</w:t>
            </w:r>
            <w:r w:rsidRPr="00393295">
              <w:rPr>
                <w:rFonts w:ascii="Arial Narrow" w:hAnsi="Arial Narrow" w:cs="Arial"/>
                <w:sz w:val="18"/>
                <w:szCs w:val="18"/>
              </w:rPr>
              <w:t xml:space="preserve"> mois à partir de la date d’admission du matériel. </w:t>
            </w:r>
          </w:p>
          <w:p w14:paraId="74BA609C" w14:textId="77777777" w:rsidR="00393295" w:rsidRPr="00393295" w:rsidRDefault="00393295" w:rsidP="004A0249">
            <w:pPr>
              <w:jc w:val="both"/>
              <w:rPr>
                <w:rFonts w:ascii="Arial Narrow" w:hAnsi="Arial Narrow" w:cs="Arial"/>
                <w:sz w:val="18"/>
                <w:szCs w:val="18"/>
              </w:rPr>
            </w:pPr>
            <w:r w:rsidRPr="00393295">
              <w:rPr>
                <w:rFonts w:ascii="Arial Narrow" w:hAnsi="Arial Narrow" w:cs="Arial"/>
                <w:sz w:val="18"/>
                <w:szCs w:val="18"/>
              </w:rPr>
              <w:t>Elle couvrira</w:t>
            </w:r>
            <w:r w:rsidR="004A0249">
              <w:rPr>
                <w:rFonts w:ascii="Arial Narrow" w:hAnsi="Arial Narrow" w:cs="Arial"/>
                <w:sz w:val="18"/>
                <w:szCs w:val="18"/>
              </w:rPr>
              <w:t xml:space="preserve"> </w:t>
            </w:r>
            <w:r w:rsidRPr="00393295">
              <w:rPr>
                <w:rFonts w:ascii="Arial Narrow" w:hAnsi="Arial Narrow" w:cs="Arial"/>
                <w:sz w:val="18"/>
                <w:szCs w:val="18"/>
              </w:rPr>
              <w:t>les pièces matérielles, la main d’œuvre et les frais de</w:t>
            </w:r>
            <w:r w:rsidR="004A0249">
              <w:rPr>
                <w:rFonts w:ascii="Arial Narrow" w:hAnsi="Arial Narrow" w:cs="Arial"/>
                <w:sz w:val="18"/>
                <w:szCs w:val="18"/>
              </w:rPr>
              <w:t xml:space="preserve"> </w:t>
            </w:r>
            <w:r w:rsidRPr="00393295">
              <w:rPr>
                <w:rFonts w:ascii="Arial Narrow" w:hAnsi="Arial Narrow" w:cs="Arial"/>
                <w:sz w:val="18"/>
                <w:szCs w:val="18"/>
              </w:rPr>
              <w:t>déplacement</w:t>
            </w:r>
            <w:r w:rsidR="004A0249">
              <w:rPr>
                <w:rFonts w:ascii="Arial Narrow" w:hAnsi="Arial Narrow" w:cs="Arial"/>
                <w:sz w:val="18"/>
                <w:szCs w:val="18"/>
              </w:rPr>
              <w:t xml:space="preserve"> </w:t>
            </w:r>
            <w:r w:rsidRPr="00393295">
              <w:rPr>
                <w:rFonts w:ascii="Arial Narrow" w:hAnsi="Arial Narrow" w:cs="Arial"/>
                <w:sz w:val="18"/>
                <w:szCs w:val="18"/>
              </w:rPr>
              <w:t>à l’exclusion des consommables.</w:t>
            </w:r>
          </w:p>
          <w:p w14:paraId="2D192F58"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Les consommables sont définis comme des composants ayant une</w:t>
            </w:r>
          </w:p>
          <w:p w14:paraId="3A3A0162"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durée</w:t>
            </w:r>
            <w:proofErr w:type="gramEnd"/>
            <w:r w:rsidRPr="00393295">
              <w:rPr>
                <w:rFonts w:ascii="Arial Narrow" w:hAnsi="Arial Narrow" w:cs="Arial"/>
                <w:sz w:val="18"/>
                <w:szCs w:val="18"/>
              </w:rPr>
              <w:t xml:space="preserve"> de vie normale inférieure à 12 mois. </w:t>
            </w:r>
          </w:p>
          <w:p w14:paraId="5E53F234"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 titulaire a un devoir de transparence lors de sa réponse à la</w:t>
            </w:r>
          </w:p>
          <w:p w14:paraId="557F9A6B"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consultation</w:t>
            </w:r>
            <w:proofErr w:type="gramEnd"/>
            <w:r w:rsidRPr="00393295">
              <w:rPr>
                <w:rFonts w:ascii="Arial Narrow" w:hAnsi="Arial Narrow" w:cs="Arial"/>
                <w:sz w:val="18"/>
                <w:szCs w:val="18"/>
              </w:rPr>
              <w:t xml:space="preserve"> sur les composants des instruments qui répondent à</w:t>
            </w:r>
          </w:p>
          <w:p w14:paraId="1B53D96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cette</w:t>
            </w:r>
            <w:proofErr w:type="gramEnd"/>
            <w:r w:rsidRPr="00393295">
              <w:rPr>
                <w:rFonts w:ascii="Arial Narrow" w:hAnsi="Arial Narrow" w:cs="Arial"/>
                <w:sz w:val="18"/>
                <w:szCs w:val="18"/>
              </w:rPr>
              <w:t xml:space="preserve"> définition de « consommables ».</w:t>
            </w:r>
          </w:p>
          <w:p w14:paraId="7AC933A3" w14:textId="77777777" w:rsidR="00393295" w:rsidRPr="00393295" w:rsidRDefault="00393295" w:rsidP="00393295">
            <w:pPr>
              <w:ind w:left="284" w:hanging="284"/>
              <w:jc w:val="both"/>
              <w:rPr>
                <w:rFonts w:ascii="Arial Narrow" w:hAnsi="Arial Narrow" w:cs="Arial"/>
                <w:sz w:val="18"/>
                <w:szCs w:val="18"/>
              </w:rPr>
            </w:pPr>
          </w:p>
          <w:p w14:paraId="13CEFCE3"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Si, à l’expiration du délai de garantie, le titulaire n’a pas procédé</w:t>
            </w:r>
          </w:p>
          <w:p w14:paraId="06C84FE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aux</w:t>
            </w:r>
            <w:proofErr w:type="gramEnd"/>
            <w:r w:rsidRPr="00393295">
              <w:rPr>
                <w:rFonts w:ascii="Arial Narrow" w:hAnsi="Arial Narrow" w:cs="Arial"/>
                <w:sz w:val="18"/>
                <w:szCs w:val="18"/>
              </w:rPr>
              <w:t xml:space="preserve"> remises en état prescrites, ce délai est prolongé jusqu’à</w:t>
            </w:r>
          </w:p>
          <w:p w14:paraId="4DAF3188"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l’exécution</w:t>
            </w:r>
            <w:proofErr w:type="gramEnd"/>
            <w:r w:rsidRPr="00393295">
              <w:rPr>
                <w:rFonts w:ascii="Arial Narrow" w:hAnsi="Arial Narrow" w:cs="Arial"/>
                <w:sz w:val="18"/>
                <w:szCs w:val="18"/>
              </w:rPr>
              <w:t xml:space="preserve"> complète des remises en état.</w:t>
            </w:r>
          </w:p>
          <w:p w14:paraId="550C009A" w14:textId="77777777" w:rsidR="006425B9" w:rsidRDefault="00393295" w:rsidP="00393295">
            <w:pPr>
              <w:jc w:val="both"/>
              <w:rPr>
                <w:rFonts w:ascii="Arial Narrow" w:hAnsi="Arial Narrow" w:cs="Arial"/>
                <w:sz w:val="18"/>
                <w:szCs w:val="18"/>
              </w:rPr>
            </w:pPr>
            <w:r w:rsidRPr="00393295">
              <w:rPr>
                <w:rFonts w:ascii="Arial Narrow" w:hAnsi="Arial Narrow" w:cs="Arial"/>
                <w:sz w:val="18"/>
                <w:szCs w:val="18"/>
              </w:rPr>
              <w:t>Pendant toute la période de garantie, le titulaire a une obligation de résultat concernant la remise en état de fonctionnement opérationnel de l’instrument en conformité avec les performances techniques et fonctionnelles prévues initialement.</w:t>
            </w:r>
          </w:p>
          <w:p w14:paraId="487FF7C0" w14:textId="77777777" w:rsidR="00393295" w:rsidRDefault="00393295" w:rsidP="00393295">
            <w:pPr>
              <w:jc w:val="both"/>
              <w:rPr>
                <w:rFonts w:ascii="Arial Narrow" w:hAnsi="Arial Narrow" w:cs="Arial"/>
                <w:sz w:val="18"/>
                <w:szCs w:val="18"/>
              </w:rPr>
            </w:pPr>
            <w:r>
              <w:rPr>
                <w:rFonts w:ascii="Arial Narrow" w:hAnsi="Arial Narrow" w:cs="Arial"/>
                <w:sz w:val="18"/>
                <w:szCs w:val="18"/>
              </w:rPr>
              <w:t xml:space="preserve">Sera inclus dans les garanties au minimum les éléments indiqués dans le CCTP ou celles de l’offre du titulaire si elles sont plus </w:t>
            </w:r>
            <w:r w:rsidR="00260D54">
              <w:rPr>
                <w:rFonts w:ascii="Arial Narrow" w:hAnsi="Arial Narrow" w:cs="Arial"/>
                <w:sz w:val="18"/>
                <w:szCs w:val="18"/>
              </w:rPr>
              <w:t>avantageuses</w:t>
            </w:r>
            <w:r>
              <w:rPr>
                <w:rFonts w:ascii="Arial Narrow" w:hAnsi="Arial Narrow" w:cs="Arial"/>
                <w:sz w:val="18"/>
                <w:szCs w:val="18"/>
              </w:rPr>
              <w:t xml:space="preserve"> pour le CNRS.</w:t>
            </w:r>
          </w:p>
          <w:p w14:paraId="7050587D" w14:textId="77777777" w:rsidR="004A0249" w:rsidRPr="000E3D2D" w:rsidRDefault="004A0249" w:rsidP="004A0249">
            <w:pPr>
              <w:jc w:val="both"/>
              <w:rPr>
                <w:rFonts w:ascii="Arial Narrow" w:hAnsi="Arial Narrow" w:cs="Arial"/>
                <w:sz w:val="18"/>
                <w:szCs w:val="18"/>
              </w:rPr>
            </w:pPr>
            <w:r w:rsidRPr="004A0249">
              <w:rPr>
                <w:rFonts w:ascii="Arial Narrow" w:hAnsi="Arial Narrow" w:cs="Arial"/>
                <w:sz w:val="18"/>
                <w:szCs w:val="18"/>
              </w:rPr>
              <w:t xml:space="preserve">Les mêmes conditions s’appliquent en cas d’affermissement de la tranche optionnelle </w:t>
            </w:r>
            <w:r>
              <w:rPr>
                <w:rFonts w:ascii="Arial Narrow" w:hAnsi="Arial Narrow" w:cs="Arial"/>
                <w:sz w:val="18"/>
                <w:szCs w:val="18"/>
              </w:rPr>
              <w:t>à</w:t>
            </w:r>
            <w:r w:rsidRPr="004A0249">
              <w:rPr>
                <w:rFonts w:ascii="Arial Narrow" w:hAnsi="Arial Narrow" w:cs="Arial"/>
                <w:sz w:val="18"/>
                <w:szCs w:val="18"/>
              </w:rPr>
              <w:t xml:space="preserve"> compter de la plus tardive des dates entre la mise en ordre de marche des prestations objet de la tranche optionnelle ou la réalisation de la formation des utilisateurs.</w:t>
            </w:r>
          </w:p>
        </w:tc>
      </w:tr>
      <w:tr w:rsidR="006425B9" w:rsidRPr="000E3D2D" w14:paraId="30A6F29D" w14:textId="77777777" w:rsidTr="006425B9">
        <w:tc>
          <w:tcPr>
            <w:tcW w:w="4928" w:type="dxa"/>
            <w:gridSpan w:val="13"/>
          </w:tcPr>
          <w:p w14:paraId="51C293A5"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6425B9" w:rsidRPr="000E3D2D" w14:paraId="5F5205D2" w14:textId="77777777" w:rsidTr="006425B9">
        <w:tc>
          <w:tcPr>
            <w:tcW w:w="4928" w:type="dxa"/>
            <w:gridSpan w:val="13"/>
            <w:tcBorders>
              <w:bottom w:val="nil"/>
            </w:tcBorders>
          </w:tcPr>
          <w:p w14:paraId="0FB64A6E" w14:textId="6D9631A4"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Le </w:t>
            </w:r>
            <w:r>
              <w:rPr>
                <w:rFonts w:ascii="Arial Narrow" w:hAnsi="Arial Narrow" w:cs="Arial"/>
                <w:sz w:val="18"/>
                <w:szCs w:val="18"/>
              </w:rPr>
              <w:t>marché</w:t>
            </w:r>
            <w:r w:rsidR="00334646">
              <w:rPr>
                <w:rFonts w:ascii="Arial Narrow" w:hAnsi="Arial Narrow" w:cs="Arial"/>
                <w:sz w:val="18"/>
                <w:szCs w:val="18"/>
              </w:rPr>
              <w:t xml:space="preserve"> </w:t>
            </w:r>
            <w:r>
              <w:rPr>
                <w:rFonts w:ascii="Arial Narrow" w:hAnsi="Arial Narrow" w:cs="Arial"/>
                <w:sz w:val="18"/>
                <w:szCs w:val="18"/>
              </w:rPr>
              <w:t xml:space="preserve">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w:t>
            </w:r>
            <w:proofErr w:type="gramStart"/>
            <w:r>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1</w:t>
            </w:r>
            <w:proofErr w:type="gramEnd"/>
            <w:r w:rsidRPr="007A2F01">
              <w:rPr>
                <w:rFonts w:ascii="Arial Narrow" w:hAnsi="Arial Narrow" w:cs="Arial"/>
                <w:sz w:val="18"/>
                <w:szCs w:val="18"/>
                <w:shd w:val="clear" w:color="auto" w:fill="DAEEF3" w:themeFill="accent5" w:themeFillTint="33"/>
              </w:rPr>
              <w:t xml:space="preserve"> %</w:t>
            </w:r>
            <w:r>
              <w:rPr>
                <w:rFonts w:ascii="Arial Narrow" w:hAnsi="Arial Narrow" w:cs="Arial"/>
                <w:sz w:val="18"/>
                <w:szCs w:val="18"/>
              </w:rPr>
              <w:t>.</w:t>
            </w:r>
          </w:p>
        </w:tc>
      </w:tr>
      <w:tr w:rsidR="006425B9" w:rsidRPr="000E3D2D" w14:paraId="3211D0C2" w14:textId="77777777" w:rsidTr="006425B9">
        <w:tc>
          <w:tcPr>
            <w:tcW w:w="4928" w:type="dxa"/>
            <w:gridSpan w:val="13"/>
            <w:tcBorders>
              <w:top w:val="nil"/>
              <w:bottom w:val="nil"/>
            </w:tcBorders>
          </w:tcPr>
          <w:p w14:paraId="68B63B67" w14:textId="161C5AFA" w:rsidR="006425B9" w:rsidRPr="000E3D2D" w:rsidRDefault="006425B9" w:rsidP="006425B9">
            <w:pPr>
              <w:jc w:val="both"/>
              <w:rPr>
                <w:rFonts w:ascii="Arial Narrow" w:hAnsi="Arial Narrow" w:cs="Arial"/>
                <w:sz w:val="18"/>
                <w:szCs w:val="18"/>
              </w:rPr>
            </w:pPr>
            <w:r>
              <w:rPr>
                <w:rFonts w:ascii="Arial Narrow" w:hAnsi="Arial Narrow" w:cs="Arial"/>
                <w:sz w:val="18"/>
                <w:szCs w:val="18"/>
              </w:rPr>
              <w:t>Le march</w:t>
            </w:r>
            <w:r w:rsidR="00334646">
              <w:rPr>
                <w:rFonts w:ascii="Arial Narrow" w:hAnsi="Arial Narrow" w:cs="Arial"/>
                <w:sz w:val="18"/>
                <w:szCs w:val="18"/>
              </w:rPr>
              <w:t>é</w:t>
            </w:r>
            <w:r>
              <w:rPr>
                <w:rFonts w:ascii="Arial Narrow" w:hAnsi="Arial Narrow" w:cs="Arial"/>
                <w:sz w:val="18"/>
                <w:szCs w:val="18"/>
              </w:rPr>
              <w:t xml:space="preserve"> pourra également être résilié sans indemnité en cas de mise en œuvre de la clause de sauvegarde prévue à l’article 13 ci-avant.</w:t>
            </w:r>
          </w:p>
        </w:tc>
      </w:tr>
      <w:tr w:rsidR="006425B9" w:rsidRPr="000E3D2D" w14:paraId="59F634F1" w14:textId="77777777" w:rsidTr="006425B9">
        <w:tc>
          <w:tcPr>
            <w:tcW w:w="4928" w:type="dxa"/>
            <w:gridSpan w:val="13"/>
            <w:tcBorders>
              <w:top w:val="nil"/>
            </w:tcBorders>
          </w:tcPr>
          <w:p w14:paraId="7082835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6425B9" w:rsidRPr="000E3D2D" w14:paraId="72A1643D" w14:textId="77777777" w:rsidTr="006425B9">
        <w:tc>
          <w:tcPr>
            <w:tcW w:w="4928" w:type="dxa"/>
            <w:gridSpan w:val="13"/>
          </w:tcPr>
          <w:p w14:paraId="5559D73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6425B9" w:rsidRPr="000E3D2D" w14:paraId="788947B6" w14:textId="77777777" w:rsidTr="006425B9">
        <w:tc>
          <w:tcPr>
            <w:tcW w:w="4928" w:type="dxa"/>
            <w:gridSpan w:val="13"/>
          </w:tcPr>
          <w:p w14:paraId="348F7883"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7F0F1945"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01496A8D"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EF45818DC10B4648B40839756F0DA4AA"/>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6425B9" w:rsidRPr="000E3D2D" w14:paraId="663617D2" w14:textId="77777777" w:rsidTr="006425B9">
        <w:tc>
          <w:tcPr>
            <w:tcW w:w="4928" w:type="dxa"/>
            <w:gridSpan w:val="13"/>
          </w:tcPr>
          <w:p w14:paraId="4590FC9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6425B9" w:rsidRPr="000E3D2D" w14:paraId="6AE98D32" w14:textId="77777777" w:rsidTr="006425B9">
        <w:tc>
          <w:tcPr>
            <w:tcW w:w="4928" w:type="dxa"/>
            <w:gridSpan w:val="13"/>
            <w:tcBorders>
              <w:bottom w:val="single" w:sz="4" w:space="0" w:color="auto"/>
            </w:tcBorders>
          </w:tcPr>
          <w:p w14:paraId="443CC8A0" w14:textId="4E5E676D" w:rsidR="006425B9" w:rsidRPr="000E3D2D" w:rsidRDefault="006425B9" w:rsidP="006425B9">
            <w:pPr>
              <w:spacing w:after="120"/>
              <w:jc w:val="both"/>
              <w:rPr>
                <w:rFonts w:ascii="Arial Narrow" w:hAnsi="Arial Narrow" w:cs="Arial"/>
                <w:sz w:val="18"/>
                <w:szCs w:val="18"/>
              </w:rPr>
            </w:pPr>
            <w:r w:rsidRPr="000E3D2D">
              <w:rPr>
                <w:rFonts w:ascii="Arial Narrow" w:hAnsi="Arial Narrow" w:cs="Arial"/>
                <w:sz w:val="18"/>
                <w:szCs w:val="18"/>
              </w:rPr>
              <w:t>Lorsque le présent marché</w:t>
            </w:r>
            <w:r w:rsidR="00334646">
              <w:rPr>
                <w:rFonts w:ascii="Arial Narrow" w:hAnsi="Arial Narrow" w:cs="Arial"/>
                <w:sz w:val="18"/>
                <w:szCs w:val="18"/>
              </w:rPr>
              <w:t xml:space="preserv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w:t>
            </w:r>
            <w:r w:rsidR="00334646">
              <w:rPr>
                <w:rFonts w:ascii="Arial Narrow" w:hAnsi="Arial Narrow" w:cs="Arial"/>
                <w:sz w:val="18"/>
                <w:szCs w:val="18"/>
              </w:rPr>
              <w:t xml:space="preserve">é </w:t>
            </w:r>
            <w:r w:rsidRPr="000E3D2D">
              <w:rPr>
                <w:rFonts w:ascii="Arial Narrow" w:hAnsi="Arial Narrow" w:cs="Arial"/>
                <w:sz w:val="18"/>
                <w:szCs w:val="18"/>
              </w:rPr>
              <w:t>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6425B9" w:rsidRPr="000E3D2D" w14:paraId="0CBAAE10" w14:textId="77777777" w:rsidTr="006425B9">
        <w:tc>
          <w:tcPr>
            <w:tcW w:w="2093" w:type="dxa"/>
            <w:gridSpan w:val="7"/>
            <w:tcBorders>
              <w:top w:val="single" w:sz="4" w:space="0" w:color="auto"/>
              <w:left w:val="single" w:sz="4" w:space="0" w:color="auto"/>
              <w:bottom w:val="single" w:sz="4" w:space="0" w:color="auto"/>
              <w:right w:val="single" w:sz="4" w:space="0" w:color="auto"/>
            </w:tcBorders>
          </w:tcPr>
          <w:p w14:paraId="1CDAA6A9"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6"/>
            <w:tcBorders>
              <w:top w:val="single" w:sz="4" w:space="0" w:color="auto"/>
              <w:left w:val="single" w:sz="4" w:space="0" w:color="auto"/>
              <w:bottom w:val="single" w:sz="4" w:space="0" w:color="auto"/>
              <w:right w:val="single" w:sz="4" w:space="0" w:color="auto"/>
            </w:tcBorders>
          </w:tcPr>
          <w:p w14:paraId="0B385FAA"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6425B9" w:rsidRPr="00C559BD" w14:paraId="215076E5" w14:textId="77777777" w:rsidTr="006425B9">
        <w:tc>
          <w:tcPr>
            <w:tcW w:w="2093" w:type="dxa"/>
            <w:gridSpan w:val="7"/>
            <w:tcBorders>
              <w:top w:val="single" w:sz="4" w:space="0" w:color="auto"/>
              <w:left w:val="single" w:sz="4" w:space="0" w:color="auto"/>
              <w:bottom w:val="single" w:sz="4" w:space="0" w:color="auto"/>
              <w:right w:val="single" w:sz="4" w:space="0" w:color="auto"/>
            </w:tcBorders>
            <w:vAlign w:val="center"/>
          </w:tcPr>
          <w:p w14:paraId="70B46337" w14:textId="77777777" w:rsidR="006425B9"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6"/>
            <w:tcBorders>
              <w:top w:val="single" w:sz="4" w:space="0" w:color="auto"/>
              <w:left w:val="single" w:sz="4" w:space="0" w:color="auto"/>
              <w:bottom w:val="single" w:sz="4" w:space="0" w:color="auto"/>
              <w:right w:val="single" w:sz="4" w:space="0" w:color="auto"/>
            </w:tcBorders>
          </w:tcPr>
          <w:p w14:paraId="534F3927" w14:textId="77777777" w:rsidR="006425B9" w:rsidRPr="00C559BD"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xml:space="preserve">. </w:t>
            </w:r>
            <w:proofErr w:type="gramStart"/>
            <w:r w:rsidRPr="00B846DB">
              <w:rPr>
                <w:rFonts w:ascii="Arial Narrow" w:hAnsi="Arial Narrow" w:cs="Arial"/>
                <w:sz w:val="18"/>
                <w:szCs w:val="18"/>
              </w:rPr>
              <w:t>d</w:t>
            </w:r>
            <w:r>
              <w:rPr>
                <w:rFonts w:ascii="Arial Narrow" w:hAnsi="Arial Narrow" w:cs="Arial"/>
                <w:sz w:val="18"/>
                <w:szCs w:val="18"/>
              </w:rPr>
              <w:t>u</w:t>
            </w:r>
            <w:proofErr w:type="gramEnd"/>
            <w:r w:rsidRPr="00B846DB">
              <w:rPr>
                <w:rFonts w:ascii="Arial Narrow" w:hAnsi="Arial Narrow" w:cs="Arial"/>
                <w:sz w:val="18"/>
                <w:szCs w:val="18"/>
              </w:rPr>
              <w:t xml:space="preserve"> CCAG FCS,</w:t>
            </w:r>
          </w:p>
        </w:tc>
      </w:tr>
      <w:tr w:rsidR="006425B9" w:rsidRPr="000E3D2D" w14:paraId="071139A1" w14:textId="77777777" w:rsidTr="006425B9">
        <w:trPr>
          <w:trHeight w:val="229"/>
        </w:trPr>
        <w:tc>
          <w:tcPr>
            <w:tcW w:w="2093" w:type="dxa"/>
            <w:gridSpan w:val="7"/>
            <w:tcBorders>
              <w:top w:val="single" w:sz="4" w:space="0" w:color="auto"/>
              <w:left w:val="single" w:sz="4" w:space="0" w:color="auto"/>
              <w:bottom w:val="single" w:sz="4" w:space="0" w:color="auto"/>
              <w:right w:val="single" w:sz="4" w:space="0" w:color="auto"/>
            </w:tcBorders>
            <w:vAlign w:val="center"/>
          </w:tcPr>
          <w:p w14:paraId="26EDEDFC"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10CF9845"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proofErr w:type="gramStart"/>
            <w:r>
              <w:rPr>
                <w:rFonts w:ascii="Arial Narrow" w:hAnsi="Arial Narrow" w:cs="Arial"/>
                <w:sz w:val="18"/>
                <w:szCs w:val="18"/>
              </w:rPr>
              <w:t>du</w:t>
            </w:r>
            <w:proofErr w:type="gramEnd"/>
            <w:r>
              <w:rPr>
                <w:rFonts w:ascii="Arial Narrow" w:hAnsi="Arial Narrow" w:cs="Arial"/>
                <w:sz w:val="18"/>
                <w:szCs w:val="18"/>
              </w:rPr>
              <w:t xml:space="preserve"> CCAG </w:t>
            </w:r>
            <w:r w:rsidRPr="000E3D2D">
              <w:rPr>
                <w:rFonts w:ascii="Arial Narrow" w:hAnsi="Arial Narrow" w:cs="Arial"/>
                <w:sz w:val="18"/>
                <w:szCs w:val="18"/>
              </w:rPr>
              <w:t>FCS</w:t>
            </w:r>
          </w:p>
        </w:tc>
      </w:tr>
      <w:tr w:rsidR="006425B9" w:rsidRPr="000E3D2D" w14:paraId="4997D82F"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3ADC8F8F" w14:textId="77777777" w:rsidR="006425B9" w:rsidRPr="006F59D2" w:rsidRDefault="006425B9"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3A7C3206" w14:textId="77777777" w:rsidR="006425B9" w:rsidRPr="006F59D2" w:rsidRDefault="006D1D7D"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 du CCAG FCS</w:t>
            </w:r>
          </w:p>
        </w:tc>
      </w:tr>
      <w:tr w:rsidR="006425B9" w:rsidRPr="000E3D2D" w14:paraId="02252572"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614D7244" w14:textId="77777777"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732589D2" w14:textId="47D2401D"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w:t>
            </w:r>
            <w:r>
              <w:rPr>
                <w:rFonts w:ascii="Arial Narrow" w:hAnsi="Arial Narrow" w:cs="Arial"/>
                <w:sz w:val="18"/>
                <w:szCs w:val="18"/>
              </w:rPr>
              <w:t>7</w:t>
            </w:r>
            <w:r w:rsidRPr="006F59D2">
              <w:rPr>
                <w:rFonts w:ascii="Arial Narrow" w:hAnsi="Arial Narrow" w:cs="Arial"/>
                <w:sz w:val="18"/>
                <w:szCs w:val="18"/>
              </w:rPr>
              <w:t>.3</w:t>
            </w:r>
            <w:r w:rsidR="00A7342E">
              <w:rPr>
                <w:rFonts w:ascii="Arial Narrow" w:hAnsi="Arial Narrow" w:cs="Arial"/>
                <w:sz w:val="18"/>
                <w:szCs w:val="18"/>
              </w:rPr>
              <w:t>, 28.2</w:t>
            </w:r>
            <w:r w:rsidR="00331590">
              <w:rPr>
                <w:rFonts w:ascii="Arial Narrow" w:hAnsi="Arial Narrow" w:cs="Arial"/>
                <w:sz w:val="18"/>
                <w:szCs w:val="18"/>
              </w:rPr>
              <w:t xml:space="preserve"> et</w:t>
            </w:r>
            <w:r w:rsidR="00A7342E">
              <w:rPr>
                <w:rFonts w:ascii="Arial Narrow" w:hAnsi="Arial Narrow" w:cs="Arial"/>
                <w:sz w:val="18"/>
                <w:szCs w:val="18"/>
              </w:rPr>
              <w:t xml:space="preserve"> 30.1</w:t>
            </w:r>
            <w:r w:rsidR="00B961B5">
              <w:rPr>
                <w:rFonts w:ascii="Arial Narrow" w:hAnsi="Arial Narrow" w:cs="Arial"/>
                <w:sz w:val="18"/>
                <w:szCs w:val="18"/>
              </w:rPr>
              <w:t xml:space="preserve"> </w:t>
            </w:r>
            <w:r w:rsidRPr="006F59D2">
              <w:rPr>
                <w:rFonts w:ascii="Arial Narrow" w:hAnsi="Arial Narrow" w:cs="Arial"/>
                <w:sz w:val="18"/>
                <w:szCs w:val="18"/>
              </w:rPr>
              <w:t>du CCAG FCS</w:t>
            </w:r>
          </w:p>
        </w:tc>
      </w:tr>
    </w:tbl>
    <w:p w14:paraId="661A261B" w14:textId="7C6CC7BE"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w:t>
      </w:r>
      <w:r w:rsidR="00605ECA" w:rsidRPr="00FE42FB">
        <w:rPr>
          <w:rFonts w:ascii="Arial Narrow" w:hAnsi="Arial Narrow" w:cs="Arial"/>
          <w:sz w:val="18"/>
          <w:szCs w:val="18"/>
        </w:rPr>
        <w:t>seule foi</w:t>
      </w:r>
      <w:r w:rsidR="00FE42FB" w:rsidRPr="00FE42FB">
        <w:rPr>
          <w:rFonts w:ascii="Arial Narrow" w:hAnsi="Arial Narrow" w:cs="Arial"/>
          <w:sz w:val="18"/>
          <w:szCs w:val="18"/>
        </w:rPr>
        <w:t xml:space="preserve">. </w:t>
      </w:r>
    </w:p>
    <w:p w14:paraId="1434D3A6"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49A838C2"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326C4013" w14:textId="77777777" w:rsidTr="007D30B3">
        <w:tc>
          <w:tcPr>
            <w:tcW w:w="5000" w:type="pct"/>
            <w:gridSpan w:val="2"/>
            <w:shd w:val="clear" w:color="auto" w:fill="F2DBDB" w:themeFill="accent2" w:themeFillTint="33"/>
          </w:tcPr>
          <w:p w14:paraId="55963FD2"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573D15">
              <w:rPr>
                <w:rFonts w:ascii="Arial Narrow" w:hAnsi="Arial Narrow" w:cs="Arial"/>
                <w:sz w:val="20"/>
                <w:szCs w:val="20"/>
              </w:rPr>
            </w:r>
            <w:r w:rsidR="00573D15">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573D15">
              <w:rPr>
                <w:rFonts w:ascii="Arial Narrow" w:hAnsi="Arial Narrow" w:cs="Arial"/>
                <w:sz w:val="20"/>
                <w:szCs w:val="20"/>
              </w:rPr>
            </w:r>
            <w:r w:rsidR="00573D15">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001B30DD" w14:textId="11DB5C05"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2E2E2C08"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3C5C0D05"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416866AC" w14:textId="77777777" w:rsidTr="007D30B3">
        <w:trPr>
          <w:trHeight w:val="64"/>
        </w:trPr>
        <w:tc>
          <w:tcPr>
            <w:tcW w:w="1889" w:type="pct"/>
            <w:shd w:val="clear" w:color="auto" w:fill="F2DBDB" w:themeFill="accent2" w:themeFillTint="33"/>
          </w:tcPr>
          <w:p w14:paraId="7DE2E8C6"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0508E5E6"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260D54" w14:paraId="5A981D24" w14:textId="77777777" w:rsidTr="00260D54">
        <w:trPr>
          <w:trHeight w:val="698"/>
        </w:trPr>
        <w:tc>
          <w:tcPr>
            <w:tcW w:w="1889" w:type="pct"/>
            <w:vMerge w:val="restart"/>
            <w:shd w:val="clear" w:color="auto" w:fill="F2DBDB" w:themeFill="accent2" w:themeFillTint="33"/>
          </w:tcPr>
          <w:p w14:paraId="5D379E36"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 xml:space="preserve">Pour le TITULAIRE </w:t>
            </w:r>
          </w:p>
          <w:p w14:paraId="39BD73A1"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w:t>
            </w:r>
            <w:proofErr w:type="gramStart"/>
            <w:r w:rsidRPr="00544601">
              <w:rPr>
                <w:rFonts w:ascii="Arial Narrow" w:hAnsi="Arial Narrow" w:cs="Arial"/>
                <w:sz w:val="20"/>
                <w:szCs w:val="20"/>
              </w:rPr>
              <w:t>signature</w:t>
            </w:r>
            <w:proofErr w:type="gramEnd"/>
            <w:r w:rsidRPr="00544601">
              <w:rPr>
                <w:rFonts w:ascii="Arial Narrow" w:hAnsi="Arial Narrow" w:cs="Arial"/>
                <w:sz w:val="20"/>
                <w:szCs w:val="20"/>
              </w:rPr>
              <w:t>, nom de la personne habilitée à signer et cachet commercial)</w:t>
            </w:r>
          </w:p>
          <w:p w14:paraId="3409C48D" w14:textId="77777777" w:rsidR="00260D54"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w:t>
            </w:r>
          </w:p>
          <w:p w14:paraId="75C61FA0" w14:textId="77777777" w:rsidR="00260D54" w:rsidRPr="00544601"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le</w:t>
            </w:r>
            <w:proofErr w:type="gramEnd"/>
            <w:r>
              <w:rPr>
                <w:rFonts w:ascii="Arial Narrow" w:hAnsi="Arial Narrow" w:cs="Arial"/>
                <w:sz w:val="20"/>
                <w:szCs w:val="20"/>
              </w:rPr>
              <w:t xml:space="preserve"> </w:t>
            </w:r>
            <w:r>
              <w:rPr>
                <w:rFonts w:ascii="Arial Narrow" w:hAnsi="Arial Narrow" w:cs="Arial"/>
                <w:sz w:val="20"/>
                <w:szCs w:val="20"/>
              </w:rPr>
              <w:tab/>
            </w:r>
          </w:p>
          <w:p w14:paraId="4CB82520" w14:textId="77777777" w:rsidR="00260D54" w:rsidRDefault="00260D54" w:rsidP="00260D54">
            <w:pPr>
              <w:tabs>
                <w:tab w:val="left" w:pos="4962"/>
                <w:tab w:val="left" w:pos="7371"/>
              </w:tabs>
              <w:rPr>
                <w:rFonts w:ascii="Arial Narrow" w:hAnsi="Arial Narrow" w:cs="Arial"/>
                <w:sz w:val="20"/>
                <w:szCs w:val="20"/>
              </w:rPr>
            </w:pPr>
          </w:p>
        </w:tc>
        <w:tc>
          <w:tcPr>
            <w:tcW w:w="3111" w:type="pct"/>
            <w:shd w:val="clear" w:color="auto" w:fill="EAF1DD" w:themeFill="accent3" w:themeFillTint="33"/>
            <w:vAlign w:val="center"/>
          </w:tcPr>
          <w:p w14:paraId="4F751AF6" w14:textId="77777777" w:rsidR="00260D54" w:rsidRPr="00D248BD" w:rsidRDefault="00260D54" w:rsidP="00260D54">
            <w:pPr>
              <w:pStyle w:val="Sansinterligne"/>
              <w:rPr>
                <w:rFonts w:ascii="Arial Narrow" w:hAnsi="Arial Narrow"/>
                <w:sz w:val="20"/>
                <w:szCs w:val="22"/>
              </w:rPr>
            </w:pPr>
            <w:r w:rsidRPr="00173812">
              <w:rPr>
                <w:rFonts w:ascii="Arial Narrow" w:hAnsi="Arial Narrow"/>
                <w:sz w:val="20"/>
                <w:szCs w:val="22"/>
              </w:rPr>
              <w:t>L’offre est acceptée</w:t>
            </w:r>
            <w:r w:rsidR="009863CB">
              <w:rPr>
                <w:rFonts w:ascii="Arial Narrow" w:hAnsi="Arial Narrow"/>
                <w:sz w:val="20"/>
                <w:szCs w:val="22"/>
              </w:rPr>
              <w:t xml:space="preserve"> pour la tranche ferme</w:t>
            </w:r>
            <w:r>
              <w:rPr>
                <w:rFonts w:ascii="Arial Narrow" w:hAnsi="Arial Narrow"/>
                <w:sz w:val="20"/>
                <w:szCs w:val="22"/>
              </w:rPr>
              <w:t xml:space="preserve">. </w:t>
            </w:r>
            <w:r w:rsidRPr="00BD2416">
              <w:rPr>
                <w:rFonts w:ascii="Arial Narrow" w:hAnsi="Arial Narrow"/>
                <w:sz w:val="20"/>
                <w:szCs w:val="22"/>
              </w:rPr>
              <w:t xml:space="preserve">Les éléments suivants sont retenus </w:t>
            </w:r>
            <w:r w:rsidR="009863CB">
              <w:rPr>
                <w:rFonts w:ascii="Arial Narrow" w:hAnsi="Arial Narrow"/>
                <w:sz w:val="20"/>
                <w:szCs w:val="22"/>
              </w:rPr>
              <w:t xml:space="preserve">également </w:t>
            </w:r>
            <w:r w:rsidRPr="00BD2416">
              <w:rPr>
                <w:rFonts w:ascii="Arial Narrow" w:hAnsi="Arial Narrow"/>
                <w:sz w:val="20"/>
                <w:szCs w:val="22"/>
              </w:rPr>
              <w:t>à la notification</w:t>
            </w:r>
            <w:r>
              <w:rPr>
                <w:rFonts w:ascii="Arial Narrow" w:hAnsi="Arial Narrow"/>
                <w:sz w:val="20"/>
                <w:szCs w:val="22"/>
              </w:rPr>
              <w:t> :</w:t>
            </w:r>
          </w:p>
        </w:tc>
      </w:tr>
      <w:tr w:rsidR="00260D54" w14:paraId="1FC72923" w14:textId="77777777" w:rsidTr="00260D54">
        <w:trPr>
          <w:trHeight w:val="404"/>
        </w:trPr>
        <w:tc>
          <w:tcPr>
            <w:tcW w:w="1889" w:type="pct"/>
            <w:vMerge/>
            <w:shd w:val="clear" w:color="auto" w:fill="F2DBDB" w:themeFill="accent2" w:themeFillTint="33"/>
          </w:tcPr>
          <w:p w14:paraId="18A2DCC0"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vAlign w:val="center"/>
          </w:tcPr>
          <w:p w14:paraId="3AFB7017" w14:textId="1430FE45" w:rsidR="00260D54" w:rsidRPr="004A0249" w:rsidRDefault="00260D54" w:rsidP="004A0249">
            <w:pPr>
              <w:pStyle w:val="Sansinterligne"/>
              <w:jc w:val="both"/>
              <w:rPr>
                <w:rFonts w:ascii="Arial Narrow" w:hAnsi="Arial Narrow" w:cs="Arial"/>
                <w:i/>
                <w:sz w:val="18"/>
                <w:szCs w:val="18"/>
              </w:rPr>
            </w:pPr>
          </w:p>
          <w:p w14:paraId="5B0800FD" w14:textId="0A206CA1" w:rsidR="00260D54" w:rsidRDefault="00260D54" w:rsidP="004A0249">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573D15">
              <w:rPr>
                <w:rFonts w:ascii="Arial Narrow" w:hAnsi="Arial Narrow" w:cs="Arial"/>
                <w:i/>
                <w:sz w:val="18"/>
                <w:szCs w:val="18"/>
              </w:rPr>
            </w:r>
            <w:r w:rsidR="00573D15">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sidR="0041491D">
              <w:rPr>
                <w:rFonts w:ascii="Arial Narrow" w:hAnsi="Arial Narrow" w:cs="Arial"/>
                <w:i/>
                <w:sz w:val="18"/>
                <w:szCs w:val="18"/>
              </w:rPr>
              <w:t>1</w:t>
            </w:r>
            <w:r w:rsidRPr="004A0249">
              <w:rPr>
                <w:rFonts w:ascii="Arial Narrow" w:hAnsi="Arial Narrow" w:cs="Arial"/>
                <w:i/>
                <w:sz w:val="18"/>
                <w:szCs w:val="18"/>
              </w:rPr>
              <w:t> :</w:t>
            </w:r>
            <w:r w:rsidR="00C05F13">
              <w:rPr>
                <w:rFonts w:ascii="Arial Narrow" w:hAnsi="Arial Narrow" w:cs="Arial"/>
                <w:i/>
                <w:sz w:val="18"/>
                <w:szCs w:val="18"/>
              </w:rPr>
              <w:t xml:space="preserve"> Fourniture et livraison d’a</w:t>
            </w:r>
            <w:r w:rsidR="009863CB" w:rsidRPr="004A0249">
              <w:rPr>
                <w:rFonts w:ascii="Arial Narrow" w:hAnsi="Arial Narrow" w:cs="Arial"/>
                <w:i/>
                <w:sz w:val="18"/>
                <w:szCs w:val="18"/>
              </w:rPr>
              <w:t>ccessoires nécessaires à une mise à niveau ultérieure avec un module externe de mixage de fréquence (somme de fréquence ou autre technologie)</w:t>
            </w:r>
          </w:p>
          <w:p w14:paraId="5D1AD38F" w14:textId="55923353" w:rsidR="0041491D" w:rsidRPr="004A0249" w:rsidRDefault="0041491D" w:rsidP="0041491D">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573D15">
              <w:rPr>
                <w:rFonts w:ascii="Arial Narrow" w:hAnsi="Arial Narrow" w:cs="Arial"/>
                <w:i/>
                <w:sz w:val="18"/>
                <w:szCs w:val="18"/>
              </w:rPr>
            </w:r>
            <w:r w:rsidR="00573D15">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Pr>
                <w:rFonts w:ascii="Arial Narrow" w:hAnsi="Arial Narrow" w:cs="Arial"/>
                <w:i/>
                <w:sz w:val="18"/>
                <w:szCs w:val="18"/>
              </w:rPr>
              <w:t>2</w:t>
            </w:r>
            <w:r w:rsidRPr="004A0249">
              <w:rPr>
                <w:rFonts w:ascii="Arial Narrow" w:hAnsi="Arial Narrow" w:cs="Arial"/>
                <w:i/>
                <w:sz w:val="18"/>
                <w:szCs w:val="18"/>
              </w:rPr>
              <w:t xml:space="preserve"> : </w:t>
            </w:r>
            <w:r w:rsidR="00C05F13" w:rsidRPr="00573D15">
              <w:rPr>
                <w:rFonts w:ascii="Arial Narrow" w:hAnsi="Arial Narrow" w:cs="Arial"/>
                <w:i/>
                <w:sz w:val="18"/>
                <w:szCs w:val="18"/>
              </w:rPr>
              <w:t>Fourniture et livraison d’un kit</w:t>
            </w:r>
            <w:r w:rsidRPr="004A0249">
              <w:rPr>
                <w:rFonts w:ascii="Arial Narrow" w:hAnsi="Arial Narrow" w:cs="Arial"/>
                <w:i/>
                <w:sz w:val="18"/>
                <w:szCs w:val="18"/>
              </w:rPr>
              <w:t xml:space="preserve"> d’éléments optiques permettant de séparer le faisceau de sortie en plusieurs faisceaux et de coupler ces faisceaux à une fibre optique</w:t>
            </w:r>
          </w:p>
          <w:p w14:paraId="6932F322" w14:textId="504B3BA6" w:rsidR="009863CB" w:rsidRPr="004A0249" w:rsidRDefault="00260D54" w:rsidP="004A0249">
            <w:pPr>
              <w:pStyle w:val="Default"/>
              <w:jc w:val="both"/>
              <w:rPr>
                <w:rFonts w:ascii="Arial Narrow" w:hAnsi="Arial Narrow" w:cs="Arial"/>
                <w:i/>
                <w:color w:val="auto"/>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573D15">
              <w:rPr>
                <w:rFonts w:ascii="Arial Narrow" w:hAnsi="Arial Narrow" w:cs="Arial"/>
                <w:i/>
                <w:sz w:val="18"/>
                <w:szCs w:val="18"/>
              </w:rPr>
            </w:r>
            <w:r w:rsidR="00573D15">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n°3 </w:t>
            </w:r>
            <w:r w:rsidRPr="00573D15">
              <w:rPr>
                <w:rFonts w:ascii="Arial Narrow" w:hAnsi="Arial Narrow" w:cs="Arial"/>
                <w:i/>
                <w:color w:val="auto"/>
                <w:sz w:val="18"/>
                <w:szCs w:val="18"/>
              </w:rPr>
              <w:t>:</w:t>
            </w:r>
            <w:r w:rsidR="009863CB" w:rsidRPr="004A0249">
              <w:rPr>
                <w:rFonts w:ascii="Arial Narrow" w:hAnsi="Arial Narrow" w:cs="Arial"/>
                <w:i/>
                <w:color w:val="auto"/>
                <w:sz w:val="18"/>
                <w:szCs w:val="18"/>
              </w:rPr>
              <w:t xml:space="preserve"> </w:t>
            </w:r>
            <w:r w:rsidR="00C05F13" w:rsidRPr="00573D15">
              <w:rPr>
                <w:rFonts w:ascii="Arial Narrow" w:hAnsi="Arial Narrow" w:cs="Arial"/>
                <w:i/>
                <w:color w:val="auto"/>
                <w:sz w:val="18"/>
                <w:szCs w:val="18"/>
              </w:rPr>
              <w:t>Fourniture, livraison et installation d’un module</w:t>
            </w:r>
            <w:r w:rsidR="009863CB" w:rsidRPr="004A0249">
              <w:rPr>
                <w:rFonts w:ascii="Arial Narrow" w:hAnsi="Arial Narrow" w:cs="Arial"/>
                <w:i/>
                <w:color w:val="auto"/>
                <w:sz w:val="18"/>
                <w:szCs w:val="18"/>
              </w:rPr>
              <w:t xml:space="preserve"> (utilisant un </w:t>
            </w:r>
            <w:proofErr w:type="spellStart"/>
            <w:r w:rsidR="009863CB" w:rsidRPr="004A0249">
              <w:rPr>
                <w:rFonts w:ascii="Arial Narrow" w:hAnsi="Arial Narrow" w:cs="Arial"/>
                <w:i/>
                <w:color w:val="auto"/>
                <w:sz w:val="18"/>
                <w:szCs w:val="18"/>
              </w:rPr>
              <w:t>lambdamètre</w:t>
            </w:r>
            <w:proofErr w:type="spellEnd"/>
            <w:r w:rsidR="009863CB" w:rsidRPr="004A0249">
              <w:rPr>
                <w:rFonts w:ascii="Arial Narrow" w:hAnsi="Arial Narrow" w:cs="Arial"/>
                <w:i/>
                <w:color w:val="auto"/>
                <w:sz w:val="18"/>
                <w:szCs w:val="18"/>
              </w:rPr>
              <w:t>) permettant d’effectuer des scans en longueur d’onde avec une calibration absolue</w:t>
            </w:r>
          </w:p>
          <w:p w14:paraId="62A6458D" w14:textId="6C495E74" w:rsidR="00260D54" w:rsidRPr="009863CB" w:rsidRDefault="00260D54" w:rsidP="004A0249">
            <w:pPr>
              <w:pStyle w:val="Sansinterligne"/>
              <w:jc w:val="both"/>
              <w:rPr>
                <w:rFonts w:ascii="Arial Narrow" w:hAnsi="Arial Narrow" w:cs="Arial"/>
                <w:sz w:val="20"/>
                <w:szCs w:val="20"/>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573D15">
              <w:rPr>
                <w:rFonts w:ascii="Arial Narrow" w:hAnsi="Arial Narrow" w:cs="Arial"/>
                <w:i/>
                <w:sz w:val="18"/>
                <w:szCs w:val="18"/>
              </w:rPr>
            </w:r>
            <w:r w:rsidR="00573D15">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n°4 :</w:t>
            </w:r>
            <w:r w:rsidR="009863CB" w:rsidRPr="004A0249">
              <w:rPr>
                <w:rFonts w:ascii="Arial Narrow" w:hAnsi="Arial Narrow" w:cs="Arial"/>
                <w:i/>
                <w:sz w:val="18"/>
                <w:szCs w:val="18"/>
              </w:rPr>
              <w:t xml:space="preserve"> Fourniture</w:t>
            </w:r>
            <w:r w:rsidR="00C05F13">
              <w:rPr>
                <w:rFonts w:ascii="Arial Narrow" w:hAnsi="Arial Narrow" w:cs="Arial"/>
                <w:i/>
                <w:sz w:val="18"/>
                <w:szCs w:val="18"/>
              </w:rPr>
              <w:t>, livraison</w:t>
            </w:r>
            <w:r w:rsidR="009863CB" w:rsidRPr="004A0249">
              <w:rPr>
                <w:rFonts w:ascii="Arial Narrow" w:hAnsi="Arial Narrow" w:cs="Arial"/>
                <w:i/>
                <w:sz w:val="18"/>
                <w:szCs w:val="18"/>
              </w:rPr>
              <w:t xml:space="preserve"> et installation d’une table optique de dimensions de préférence 900 mm x 1800 nm x 450 mm (épaisseur) permettant l’installation du système laser.</w:t>
            </w:r>
          </w:p>
        </w:tc>
      </w:tr>
      <w:tr w:rsidR="00260D54" w14:paraId="5C59A40F" w14:textId="77777777" w:rsidTr="002D261B">
        <w:trPr>
          <w:trHeight w:val="2098"/>
        </w:trPr>
        <w:tc>
          <w:tcPr>
            <w:tcW w:w="1889" w:type="pct"/>
            <w:vMerge/>
            <w:shd w:val="clear" w:color="auto" w:fill="F2DBDB" w:themeFill="accent2" w:themeFillTint="33"/>
          </w:tcPr>
          <w:p w14:paraId="3681E14F"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tcPr>
          <w:p w14:paraId="2FAD5304" w14:textId="77777777" w:rsidR="00260D54" w:rsidRPr="001E093D" w:rsidRDefault="00260D54" w:rsidP="00260D54">
            <w:pPr>
              <w:jc w:val="both"/>
              <w:rPr>
                <w:rFonts w:ascii="Arial Narrow" w:hAnsi="Arial Narrow" w:cs="Arial"/>
                <w:sz w:val="18"/>
                <w:szCs w:val="20"/>
              </w:rPr>
            </w:pPr>
            <w:r w:rsidRPr="001E093D">
              <w:rPr>
                <w:rFonts w:ascii="Arial Narrow" w:hAnsi="Arial Narrow" w:cs="Arial"/>
                <w:sz w:val="18"/>
                <w:szCs w:val="20"/>
              </w:rPr>
              <w:t>Les autres prestations supplémentaires ne sont pas sélectionnées ou, pour l</w:t>
            </w:r>
            <w:r w:rsidR="009863CB">
              <w:rPr>
                <w:rFonts w:ascii="Arial Narrow" w:hAnsi="Arial Narrow" w:cs="Arial"/>
                <w:sz w:val="18"/>
                <w:szCs w:val="20"/>
              </w:rPr>
              <w:t>a</w:t>
            </w:r>
            <w:r w:rsidRPr="001E093D">
              <w:rPr>
                <w:rFonts w:ascii="Arial Narrow" w:hAnsi="Arial Narrow" w:cs="Arial"/>
                <w:sz w:val="18"/>
                <w:szCs w:val="20"/>
              </w:rPr>
              <w:t xml:space="preserve"> tranche</w:t>
            </w:r>
            <w:r w:rsidR="009863CB">
              <w:rPr>
                <w:rFonts w:ascii="Arial Narrow" w:hAnsi="Arial Narrow" w:cs="Arial"/>
                <w:sz w:val="18"/>
                <w:szCs w:val="20"/>
              </w:rPr>
              <w:t xml:space="preserve"> optionnelle</w:t>
            </w:r>
            <w:r w:rsidRPr="001E093D">
              <w:rPr>
                <w:rFonts w:ascii="Arial Narrow" w:hAnsi="Arial Narrow" w:cs="Arial"/>
                <w:sz w:val="18"/>
                <w:szCs w:val="20"/>
              </w:rPr>
              <w:t>, pourr</w:t>
            </w:r>
            <w:r w:rsidR="009863CB">
              <w:rPr>
                <w:rFonts w:ascii="Arial Narrow" w:hAnsi="Arial Narrow" w:cs="Arial"/>
                <w:sz w:val="18"/>
                <w:szCs w:val="20"/>
              </w:rPr>
              <w:t>a</w:t>
            </w:r>
            <w:r w:rsidRPr="001E093D">
              <w:rPr>
                <w:rFonts w:ascii="Arial Narrow" w:hAnsi="Arial Narrow" w:cs="Arial"/>
                <w:sz w:val="18"/>
                <w:szCs w:val="20"/>
              </w:rPr>
              <w:t xml:space="preserve"> faire l’objet d’un affermissement ultérieur.</w:t>
            </w:r>
          </w:p>
          <w:p w14:paraId="27568696" w14:textId="77777777" w:rsidR="00260D54" w:rsidRPr="00566BA7" w:rsidRDefault="00260D54" w:rsidP="00260D54">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3D7602EE" w14:textId="77777777" w:rsidR="00260D54" w:rsidRDefault="00260D54" w:rsidP="00260D54">
            <w:pPr>
              <w:tabs>
                <w:tab w:val="left" w:leader="dot" w:pos="3152"/>
                <w:tab w:val="left" w:leader="dot" w:pos="6129"/>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735B4783" w14:textId="77777777" w:rsidR="00260D54" w:rsidRDefault="00260D54" w:rsidP="00260D54">
            <w:pPr>
              <w:tabs>
                <w:tab w:val="left" w:leader="dot" w:pos="3152"/>
                <w:tab w:val="left" w:leader="dot" w:pos="5562"/>
              </w:tabs>
              <w:rPr>
                <w:rFonts w:ascii="Arial Narrow" w:hAnsi="Arial Narrow" w:cs="Arial"/>
                <w:sz w:val="20"/>
                <w:szCs w:val="20"/>
              </w:rPr>
            </w:pPr>
          </w:p>
          <w:p w14:paraId="0FD371BE" w14:textId="77777777" w:rsidR="00260D54" w:rsidRDefault="00260D54" w:rsidP="00260D54">
            <w:pPr>
              <w:tabs>
                <w:tab w:val="left" w:leader="dot" w:pos="3152"/>
                <w:tab w:val="left" w:leader="dot" w:pos="5562"/>
              </w:tabs>
              <w:rPr>
                <w:rFonts w:ascii="Arial Narrow" w:hAnsi="Arial Narrow" w:cs="Arial"/>
                <w:sz w:val="20"/>
                <w:szCs w:val="20"/>
              </w:rPr>
            </w:pPr>
          </w:p>
          <w:p w14:paraId="3DBF30F5" w14:textId="77777777" w:rsidR="00260D54" w:rsidRDefault="00260D54" w:rsidP="00260D54">
            <w:pPr>
              <w:tabs>
                <w:tab w:val="left" w:leader="dot" w:pos="3152"/>
                <w:tab w:val="left" w:leader="dot" w:pos="5562"/>
              </w:tabs>
              <w:rPr>
                <w:rFonts w:ascii="Arial Narrow" w:hAnsi="Arial Narrow" w:cs="Arial"/>
                <w:sz w:val="20"/>
                <w:szCs w:val="20"/>
              </w:rPr>
            </w:pPr>
          </w:p>
          <w:p w14:paraId="6AC603EA" w14:textId="77777777" w:rsidR="00260D54" w:rsidRDefault="00260D54" w:rsidP="00260D54">
            <w:pPr>
              <w:tabs>
                <w:tab w:val="left" w:leader="dot" w:pos="3152"/>
                <w:tab w:val="left" w:leader="dot" w:pos="5562"/>
              </w:tabs>
              <w:rPr>
                <w:rFonts w:ascii="Arial Narrow" w:hAnsi="Arial Narrow" w:cs="Arial"/>
                <w:sz w:val="20"/>
                <w:szCs w:val="20"/>
              </w:rPr>
            </w:pPr>
          </w:p>
          <w:p w14:paraId="49910AD7" w14:textId="77777777" w:rsidR="00260D54" w:rsidRPr="007D00E7" w:rsidRDefault="00260D54" w:rsidP="00260D54">
            <w:pPr>
              <w:tabs>
                <w:tab w:val="left" w:leader="dot" w:pos="3152"/>
                <w:tab w:val="left" w:leader="dot" w:pos="5562"/>
              </w:tabs>
              <w:rPr>
                <w:rFonts w:ascii="Arial Narrow" w:hAnsi="Arial Narrow" w:cs="Arial"/>
                <w:i/>
                <w:sz w:val="18"/>
                <w:szCs w:val="18"/>
              </w:rPr>
            </w:pPr>
            <w:proofErr w:type="gramStart"/>
            <w:r w:rsidRPr="007D00E7">
              <w:rPr>
                <w:rFonts w:ascii="Arial Narrow" w:hAnsi="Arial Narrow" w:cs="Arial"/>
                <w:i/>
                <w:sz w:val="18"/>
                <w:szCs w:val="18"/>
              </w:rPr>
              <w:t>exemplaire</w:t>
            </w:r>
            <w:proofErr w:type="gramEnd"/>
            <w:r w:rsidRPr="007D00E7">
              <w:rPr>
                <w:rFonts w:ascii="Arial Narrow" w:hAnsi="Arial Narrow" w:cs="Arial"/>
                <w:i/>
                <w:sz w:val="18"/>
                <w:szCs w:val="18"/>
              </w:rPr>
              <w:t xml:space="preserve"> unique ou certificat cessibilité </w:t>
            </w:r>
            <w:r w:rsidRPr="007D00E7">
              <w:rPr>
                <w:rFonts w:ascii="Arial Narrow" w:hAnsi="Arial Narrow" w:cs="Arial"/>
                <w:sz w:val="18"/>
                <w:szCs w:val="18"/>
              </w:rPr>
              <w:fldChar w:fldCharType="begin">
                <w:ffData>
                  <w:name w:val=""/>
                  <w:enabled/>
                  <w:calcOnExit w:val="0"/>
                  <w:checkBox>
                    <w:sizeAuto/>
                    <w:default w:val="0"/>
                  </w:checkBox>
                </w:ffData>
              </w:fldChar>
            </w:r>
            <w:r w:rsidRPr="007D00E7">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sidRPr="007D00E7">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 xml:space="preserve">remis au TITULAIRE  /  </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573D15">
              <w:rPr>
                <w:rFonts w:ascii="Arial Narrow" w:hAnsi="Arial Narrow" w:cs="Arial"/>
                <w:sz w:val="18"/>
                <w:szCs w:val="18"/>
              </w:rPr>
            </w:r>
            <w:r w:rsidR="00573D15">
              <w:rPr>
                <w:rFonts w:ascii="Arial Narrow" w:hAnsi="Arial Narrow" w:cs="Arial"/>
                <w:sz w:val="18"/>
                <w:szCs w:val="18"/>
              </w:rPr>
              <w:fldChar w:fldCharType="separate"/>
            </w:r>
            <w:r>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75F7B800" w14:textId="1F162D86"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20E75" w14:textId="77777777" w:rsidR="00184CE6" w:rsidRDefault="00184CE6" w:rsidP="00C85F16">
      <w:r>
        <w:separator/>
      </w:r>
    </w:p>
  </w:endnote>
  <w:endnote w:type="continuationSeparator" w:id="0">
    <w:p w14:paraId="3BF848D4" w14:textId="77777777" w:rsidR="00184CE6" w:rsidRDefault="00184CE6"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391A2C2C" w14:textId="77777777" w:rsidR="00C70112" w:rsidRPr="006402B9" w:rsidRDefault="00C70112"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5775D4">
              <w:rPr>
                <w:rFonts w:ascii="Arial Narrow" w:hAnsi="Arial Narrow"/>
                <w:sz w:val="16"/>
                <w:szCs w:val="16"/>
                <w:bdr w:val="single" w:sz="4" w:space="0" w:color="auto"/>
                <w:shd w:val="clear" w:color="auto" w:fill="F2DBDB" w:themeFill="accent2" w:themeFillTint="33"/>
              </w:rPr>
              <w:t>paraphe</w:t>
            </w:r>
            <w:r>
              <w:rPr>
                <w:rFonts w:ascii="Arial Narrow" w:hAnsi="Arial Narrow"/>
                <w:sz w:val="16"/>
                <w:szCs w:val="16"/>
                <w:bdr w:val="single" w:sz="4" w:space="0" w:color="auto"/>
                <w:shd w:val="clear" w:color="auto" w:fill="F2DBDB" w:themeFill="accent2" w:themeFillTint="33"/>
              </w:rPr>
              <w:t xml:space="preserve"> du TITULAIRE</w:t>
            </w:r>
            <w:r w:rsidRPr="005775D4">
              <w:rPr>
                <w:rFonts w:ascii="Arial Narrow" w:hAnsi="Arial Narrow"/>
                <w:sz w:val="16"/>
                <w:szCs w:val="16"/>
                <w:bdr w:val="single" w:sz="4" w:space="0" w:color="auto"/>
                <w:shd w:val="clear" w:color="auto" w:fill="F2DBDB" w:themeFill="accent2" w:themeFillTint="33"/>
              </w:rPr>
              <w:t> </w:t>
            </w:r>
            <w:r w:rsidRPr="005775D4">
              <w:rPr>
                <w:rFonts w:ascii="Arial Narrow" w:hAnsi="Arial Narrow"/>
                <w:bdr w:val="single" w:sz="4" w:space="0" w:color="auto"/>
                <w:shd w:val="clear" w:color="auto" w:fill="F2DBDB" w:themeFill="accent2" w:themeFillTint="33"/>
              </w:rPr>
              <w:t>:</w:t>
            </w:r>
            <w:r w:rsidRPr="005775D4">
              <w:rPr>
                <w:rFonts w:ascii="Arial Narrow" w:hAnsi="Arial Narrow"/>
                <w:sz w:val="16"/>
                <w:szCs w:val="16"/>
                <w:bdr w:val="single" w:sz="4" w:space="0" w:color="auto"/>
                <w:shd w:val="clear" w:color="auto" w:fill="F2DBDB" w:themeFill="accent2" w:themeFillTint="33"/>
              </w:rPr>
              <w:tab/>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A095" w14:textId="77777777" w:rsidR="00184CE6" w:rsidRDefault="00184CE6" w:rsidP="00C85F16">
      <w:r>
        <w:separator/>
      </w:r>
    </w:p>
  </w:footnote>
  <w:footnote w:type="continuationSeparator" w:id="0">
    <w:p w14:paraId="3ACE180E" w14:textId="77777777" w:rsidR="00184CE6" w:rsidRDefault="00184CE6"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4.4pt;height:14.4pt;visibility:visible;mso-wrap-style:square" o:bullet="t">
        <v:imagedata r:id="rId1" o:title=""/>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35330E"/>
    <w:multiLevelType w:val="hybridMultilevel"/>
    <w:tmpl w:val="D818AA08"/>
    <w:lvl w:ilvl="0" w:tplc="A22854D4">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D254309"/>
    <w:multiLevelType w:val="hybridMultilevel"/>
    <w:tmpl w:val="6712AFA0"/>
    <w:lvl w:ilvl="0" w:tplc="334EB048">
      <w:start w:val="23"/>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A81A98"/>
    <w:multiLevelType w:val="hybridMultilevel"/>
    <w:tmpl w:val="D55A68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8"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3E8697C"/>
    <w:multiLevelType w:val="hybridMultilevel"/>
    <w:tmpl w:val="00D69210"/>
    <w:lvl w:ilvl="0" w:tplc="9EEA1932">
      <w:start w:val="1"/>
      <w:numFmt w:val="lowerLetter"/>
      <w:lvlText w:val="%1)"/>
      <w:lvlJc w:val="left"/>
      <w:pPr>
        <w:ind w:left="568" w:hanging="360"/>
      </w:pPr>
    </w:lvl>
    <w:lvl w:ilvl="1" w:tplc="040C0019">
      <w:start w:val="1"/>
      <w:numFmt w:val="lowerLetter"/>
      <w:lvlText w:val="%2."/>
      <w:lvlJc w:val="left"/>
      <w:pPr>
        <w:ind w:left="1288" w:hanging="360"/>
      </w:pPr>
    </w:lvl>
    <w:lvl w:ilvl="2" w:tplc="040C001B">
      <w:start w:val="1"/>
      <w:numFmt w:val="lowerRoman"/>
      <w:lvlText w:val="%3."/>
      <w:lvlJc w:val="right"/>
      <w:pPr>
        <w:ind w:left="2008" w:hanging="180"/>
      </w:pPr>
    </w:lvl>
    <w:lvl w:ilvl="3" w:tplc="040C000F">
      <w:start w:val="1"/>
      <w:numFmt w:val="decimal"/>
      <w:lvlText w:val="%4."/>
      <w:lvlJc w:val="left"/>
      <w:pPr>
        <w:ind w:left="2728" w:hanging="360"/>
      </w:pPr>
    </w:lvl>
    <w:lvl w:ilvl="4" w:tplc="040C0019">
      <w:start w:val="1"/>
      <w:numFmt w:val="lowerLetter"/>
      <w:lvlText w:val="%5."/>
      <w:lvlJc w:val="left"/>
      <w:pPr>
        <w:ind w:left="3448" w:hanging="360"/>
      </w:pPr>
    </w:lvl>
    <w:lvl w:ilvl="5" w:tplc="040C001B">
      <w:start w:val="1"/>
      <w:numFmt w:val="lowerRoman"/>
      <w:lvlText w:val="%6."/>
      <w:lvlJc w:val="right"/>
      <w:pPr>
        <w:ind w:left="4168" w:hanging="180"/>
      </w:pPr>
    </w:lvl>
    <w:lvl w:ilvl="6" w:tplc="040C000F">
      <w:start w:val="1"/>
      <w:numFmt w:val="decimal"/>
      <w:lvlText w:val="%7."/>
      <w:lvlJc w:val="left"/>
      <w:pPr>
        <w:ind w:left="4888" w:hanging="360"/>
      </w:pPr>
    </w:lvl>
    <w:lvl w:ilvl="7" w:tplc="040C0019">
      <w:start w:val="1"/>
      <w:numFmt w:val="lowerLetter"/>
      <w:lvlText w:val="%8."/>
      <w:lvlJc w:val="left"/>
      <w:pPr>
        <w:ind w:left="5608" w:hanging="360"/>
      </w:pPr>
    </w:lvl>
    <w:lvl w:ilvl="8" w:tplc="040C001B">
      <w:start w:val="1"/>
      <w:numFmt w:val="lowerRoman"/>
      <w:lvlText w:val="%9."/>
      <w:lvlJc w:val="right"/>
      <w:pPr>
        <w:ind w:left="6328" w:hanging="180"/>
      </w:pPr>
    </w:lvl>
  </w:abstractNum>
  <w:abstractNum w:abstractNumId="11"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60681509">
    <w:abstractNumId w:val="0"/>
  </w:num>
  <w:num w:numId="2" w16cid:durableId="774401602">
    <w:abstractNumId w:val="8"/>
  </w:num>
  <w:num w:numId="3" w16cid:durableId="1426613222">
    <w:abstractNumId w:val="4"/>
  </w:num>
  <w:num w:numId="4" w16cid:durableId="1907060679">
    <w:abstractNumId w:val="5"/>
  </w:num>
  <w:num w:numId="5" w16cid:durableId="60953985">
    <w:abstractNumId w:val="11"/>
  </w:num>
  <w:num w:numId="6" w16cid:durableId="870655288">
    <w:abstractNumId w:val="12"/>
  </w:num>
  <w:num w:numId="7" w16cid:durableId="223222520">
    <w:abstractNumId w:val="2"/>
  </w:num>
  <w:num w:numId="8" w16cid:durableId="91511560">
    <w:abstractNumId w:val="9"/>
  </w:num>
  <w:num w:numId="9" w16cid:durableId="262341542">
    <w:abstractNumId w:val="14"/>
  </w:num>
  <w:num w:numId="10" w16cid:durableId="351613926">
    <w:abstractNumId w:val="15"/>
  </w:num>
  <w:num w:numId="11" w16cid:durableId="1398360125">
    <w:abstractNumId w:val="13"/>
  </w:num>
  <w:num w:numId="12" w16cid:durableId="245116368">
    <w:abstractNumId w:val="7"/>
  </w:num>
  <w:num w:numId="13" w16cid:durableId="1182158552">
    <w:abstractNumId w:val="1"/>
  </w:num>
  <w:num w:numId="14" w16cid:durableId="190192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59510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8812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oNotShadeFormData/>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5F70"/>
    <w:rsid w:val="00026D36"/>
    <w:rsid w:val="00026EDA"/>
    <w:rsid w:val="00027AD7"/>
    <w:rsid w:val="00030170"/>
    <w:rsid w:val="00031895"/>
    <w:rsid w:val="000320D9"/>
    <w:rsid w:val="000328B2"/>
    <w:rsid w:val="00033837"/>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A5E"/>
    <w:rsid w:val="00041E2C"/>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8F3"/>
    <w:rsid w:val="000649B0"/>
    <w:rsid w:val="00064BF5"/>
    <w:rsid w:val="000656AB"/>
    <w:rsid w:val="000658A1"/>
    <w:rsid w:val="00065B53"/>
    <w:rsid w:val="0006609F"/>
    <w:rsid w:val="000660EE"/>
    <w:rsid w:val="00066AB3"/>
    <w:rsid w:val="00066DAE"/>
    <w:rsid w:val="000701C2"/>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2C40"/>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C4F"/>
    <w:rsid w:val="000D05E7"/>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B47"/>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3E36"/>
    <w:rsid w:val="000F46E1"/>
    <w:rsid w:val="000F4C30"/>
    <w:rsid w:val="000F4F87"/>
    <w:rsid w:val="000F5452"/>
    <w:rsid w:val="000F595A"/>
    <w:rsid w:val="000F60CC"/>
    <w:rsid w:val="000F65C8"/>
    <w:rsid w:val="000F672C"/>
    <w:rsid w:val="000F7997"/>
    <w:rsid w:val="000F7B81"/>
    <w:rsid w:val="000F7DD1"/>
    <w:rsid w:val="001005CB"/>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0D1D"/>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A5F"/>
    <w:rsid w:val="00121B9F"/>
    <w:rsid w:val="001221AE"/>
    <w:rsid w:val="0012257C"/>
    <w:rsid w:val="00123233"/>
    <w:rsid w:val="0012373B"/>
    <w:rsid w:val="00123AF2"/>
    <w:rsid w:val="00124CE4"/>
    <w:rsid w:val="00124F43"/>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4DA9"/>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C53"/>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A13"/>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3351"/>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4CE6"/>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9FA"/>
    <w:rsid w:val="001B6D2A"/>
    <w:rsid w:val="001B72BE"/>
    <w:rsid w:val="001B75AF"/>
    <w:rsid w:val="001B7880"/>
    <w:rsid w:val="001B788B"/>
    <w:rsid w:val="001B7A54"/>
    <w:rsid w:val="001B7B54"/>
    <w:rsid w:val="001B7C05"/>
    <w:rsid w:val="001C0838"/>
    <w:rsid w:val="001C0FCD"/>
    <w:rsid w:val="001C10A9"/>
    <w:rsid w:val="001C1C76"/>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93D"/>
    <w:rsid w:val="001E0B50"/>
    <w:rsid w:val="001E0CAB"/>
    <w:rsid w:val="001E0D26"/>
    <w:rsid w:val="001E0DE5"/>
    <w:rsid w:val="001E0F26"/>
    <w:rsid w:val="001E1B03"/>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1B43"/>
    <w:rsid w:val="001F2400"/>
    <w:rsid w:val="001F2A15"/>
    <w:rsid w:val="001F2AAF"/>
    <w:rsid w:val="001F328A"/>
    <w:rsid w:val="001F39AC"/>
    <w:rsid w:val="001F3B41"/>
    <w:rsid w:val="001F3B4E"/>
    <w:rsid w:val="001F3C51"/>
    <w:rsid w:val="001F3CFD"/>
    <w:rsid w:val="001F444F"/>
    <w:rsid w:val="001F460B"/>
    <w:rsid w:val="001F4789"/>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0783F"/>
    <w:rsid w:val="00210179"/>
    <w:rsid w:val="0021053A"/>
    <w:rsid w:val="00210B39"/>
    <w:rsid w:val="0021142A"/>
    <w:rsid w:val="00211F03"/>
    <w:rsid w:val="00212127"/>
    <w:rsid w:val="002122DC"/>
    <w:rsid w:val="00212647"/>
    <w:rsid w:val="00212915"/>
    <w:rsid w:val="002134D6"/>
    <w:rsid w:val="002145CA"/>
    <w:rsid w:val="00214912"/>
    <w:rsid w:val="00214F6E"/>
    <w:rsid w:val="00215758"/>
    <w:rsid w:val="00215B35"/>
    <w:rsid w:val="002162AA"/>
    <w:rsid w:val="00216593"/>
    <w:rsid w:val="002174F1"/>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2F56"/>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0D54"/>
    <w:rsid w:val="0026114C"/>
    <w:rsid w:val="0026164C"/>
    <w:rsid w:val="00261787"/>
    <w:rsid w:val="00261F13"/>
    <w:rsid w:val="0026206E"/>
    <w:rsid w:val="002621E1"/>
    <w:rsid w:val="0026239A"/>
    <w:rsid w:val="002624E4"/>
    <w:rsid w:val="00262709"/>
    <w:rsid w:val="00263D37"/>
    <w:rsid w:val="0026473E"/>
    <w:rsid w:val="00264844"/>
    <w:rsid w:val="002648A9"/>
    <w:rsid w:val="00265A2B"/>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44F"/>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903"/>
    <w:rsid w:val="002B6BCE"/>
    <w:rsid w:val="002B6DE1"/>
    <w:rsid w:val="002B6E62"/>
    <w:rsid w:val="002B73A4"/>
    <w:rsid w:val="002B7CEA"/>
    <w:rsid w:val="002B7E52"/>
    <w:rsid w:val="002C04B5"/>
    <w:rsid w:val="002C0E55"/>
    <w:rsid w:val="002C1832"/>
    <w:rsid w:val="002C183E"/>
    <w:rsid w:val="002C1D8B"/>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61B"/>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83C"/>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3E7"/>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1C08"/>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590"/>
    <w:rsid w:val="0033178F"/>
    <w:rsid w:val="00331DC7"/>
    <w:rsid w:val="00333B0C"/>
    <w:rsid w:val="00334646"/>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295"/>
    <w:rsid w:val="003933E1"/>
    <w:rsid w:val="00393545"/>
    <w:rsid w:val="0039359B"/>
    <w:rsid w:val="00393FD7"/>
    <w:rsid w:val="00394E25"/>
    <w:rsid w:val="00394EFA"/>
    <w:rsid w:val="003954E0"/>
    <w:rsid w:val="003957E3"/>
    <w:rsid w:val="00395A36"/>
    <w:rsid w:val="00395B4F"/>
    <w:rsid w:val="0039605A"/>
    <w:rsid w:val="00396163"/>
    <w:rsid w:val="00396440"/>
    <w:rsid w:val="0039726D"/>
    <w:rsid w:val="00397402"/>
    <w:rsid w:val="00397970"/>
    <w:rsid w:val="00397A72"/>
    <w:rsid w:val="00397AA6"/>
    <w:rsid w:val="003A02DD"/>
    <w:rsid w:val="003A085D"/>
    <w:rsid w:val="003A11DA"/>
    <w:rsid w:val="003A17C4"/>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9B5"/>
    <w:rsid w:val="003D6A1C"/>
    <w:rsid w:val="003D6A83"/>
    <w:rsid w:val="003D6C00"/>
    <w:rsid w:val="003D7004"/>
    <w:rsid w:val="003D7108"/>
    <w:rsid w:val="003E06AD"/>
    <w:rsid w:val="003E06E1"/>
    <w:rsid w:val="003E1584"/>
    <w:rsid w:val="003E1614"/>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640"/>
    <w:rsid w:val="00407CB6"/>
    <w:rsid w:val="00410021"/>
    <w:rsid w:val="004102FD"/>
    <w:rsid w:val="0041099F"/>
    <w:rsid w:val="00411226"/>
    <w:rsid w:val="0041219C"/>
    <w:rsid w:val="00412289"/>
    <w:rsid w:val="00412DFF"/>
    <w:rsid w:val="00412E52"/>
    <w:rsid w:val="00412F0B"/>
    <w:rsid w:val="00414652"/>
    <w:rsid w:val="0041480B"/>
    <w:rsid w:val="0041491D"/>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C03"/>
    <w:rsid w:val="00425E93"/>
    <w:rsid w:val="00426268"/>
    <w:rsid w:val="004271D2"/>
    <w:rsid w:val="00427739"/>
    <w:rsid w:val="00427B52"/>
    <w:rsid w:val="004301D7"/>
    <w:rsid w:val="0043031B"/>
    <w:rsid w:val="004307B3"/>
    <w:rsid w:val="00430B9B"/>
    <w:rsid w:val="00431184"/>
    <w:rsid w:val="0043232B"/>
    <w:rsid w:val="00432D4B"/>
    <w:rsid w:val="00432E26"/>
    <w:rsid w:val="00432F9A"/>
    <w:rsid w:val="004333E2"/>
    <w:rsid w:val="00433F04"/>
    <w:rsid w:val="0043475B"/>
    <w:rsid w:val="004347C6"/>
    <w:rsid w:val="00435089"/>
    <w:rsid w:val="0043510E"/>
    <w:rsid w:val="00435CCB"/>
    <w:rsid w:val="00435DE9"/>
    <w:rsid w:val="00437474"/>
    <w:rsid w:val="00441231"/>
    <w:rsid w:val="004414B3"/>
    <w:rsid w:val="0044163A"/>
    <w:rsid w:val="004418E9"/>
    <w:rsid w:val="004424C1"/>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249"/>
    <w:rsid w:val="004A0AFD"/>
    <w:rsid w:val="004A10AC"/>
    <w:rsid w:val="004A1A9D"/>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071"/>
    <w:rsid w:val="004B284E"/>
    <w:rsid w:val="004B2BCD"/>
    <w:rsid w:val="004B33BB"/>
    <w:rsid w:val="004B3538"/>
    <w:rsid w:val="004B456A"/>
    <w:rsid w:val="004B4DC5"/>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62"/>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4F7E66"/>
    <w:rsid w:val="005002DB"/>
    <w:rsid w:val="005006D5"/>
    <w:rsid w:val="00500D42"/>
    <w:rsid w:val="005013E6"/>
    <w:rsid w:val="00501A96"/>
    <w:rsid w:val="00501C1A"/>
    <w:rsid w:val="0050225A"/>
    <w:rsid w:val="005031C8"/>
    <w:rsid w:val="0050335A"/>
    <w:rsid w:val="00503533"/>
    <w:rsid w:val="005035E0"/>
    <w:rsid w:val="00503B2F"/>
    <w:rsid w:val="00503E94"/>
    <w:rsid w:val="00504143"/>
    <w:rsid w:val="0050461B"/>
    <w:rsid w:val="00504985"/>
    <w:rsid w:val="00504FC7"/>
    <w:rsid w:val="005051CA"/>
    <w:rsid w:val="0050530C"/>
    <w:rsid w:val="00505D56"/>
    <w:rsid w:val="00506306"/>
    <w:rsid w:val="005064E0"/>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5C0A"/>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DDA"/>
    <w:rsid w:val="00552024"/>
    <w:rsid w:val="00552AC4"/>
    <w:rsid w:val="00552D1C"/>
    <w:rsid w:val="00554326"/>
    <w:rsid w:val="00554349"/>
    <w:rsid w:val="00554548"/>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1CCC"/>
    <w:rsid w:val="0057268C"/>
    <w:rsid w:val="00573068"/>
    <w:rsid w:val="0057310A"/>
    <w:rsid w:val="0057335C"/>
    <w:rsid w:val="00573B71"/>
    <w:rsid w:val="00573BEC"/>
    <w:rsid w:val="00573D15"/>
    <w:rsid w:val="005743E4"/>
    <w:rsid w:val="005746D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59A0"/>
    <w:rsid w:val="00585B18"/>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2DF0"/>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660"/>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5ECA"/>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5B9"/>
    <w:rsid w:val="00642983"/>
    <w:rsid w:val="00643616"/>
    <w:rsid w:val="00644BFD"/>
    <w:rsid w:val="00644F69"/>
    <w:rsid w:val="00645722"/>
    <w:rsid w:val="00645759"/>
    <w:rsid w:val="0064684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591"/>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6E41"/>
    <w:rsid w:val="006B78EE"/>
    <w:rsid w:val="006C0141"/>
    <w:rsid w:val="006C03E0"/>
    <w:rsid w:val="006C0A24"/>
    <w:rsid w:val="006C0D47"/>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1D7D"/>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6FB7"/>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F"/>
    <w:rsid w:val="00714BE3"/>
    <w:rsid w:val="00714FC4"/>
    <w:rsid w:val="00715128"/>
    <w:rsid w:val="00716002"/>
    <w:rsid w:val="00716091"/>
    <w:rsid w:val="007160B6"/>
    <w:rsid w:val="00716ACB"/>
    <w:rsid w:val="00716EA1"/>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C75"/>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2B8"/>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A9F"/>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BD3"/>
    <w:rsid w:val="00783BF3"/>
    <w:rsid w:val="00783D68"/>
    <w:rsid w:val="00784CC2"/>
    <w:rsid w:val="00785A89"/>
    <w:rsid w:val="007864C1"/>
    <w:rsid w:val="0078650A"/>
    <w:rsid w:val="00787625"/>
    <w:rsid w:val="00787725"/>
    <w:rsid w:val="00787FC4"/>
    <w:rsid w:val="00790470"/>
    <w:rsid w:val="00791DAC"/>
    <w:rsid w:val="007921DE"/>
    <w:rsid w:val="00792889"/>
    <w:rsid w:val="007929C6"/>
    <w:rsid w:val="00792CB6"/>
    <w:rsid w:val="00792D5A"/>
    <w:rsid w:val="00792DD2"/>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EF5"/>
    <w:rsid w:val="007A2F01"/>
    <w:rsid w:val="007A368F"/>
    <w:rsid w:val="007A3982"/>
    <w:rsid w:val="007A428A"/>
    <w:rsid w:val="007A44C7"/>
    <w:rsid w:val="007A5315"/>
    <w:rsid w:val="007A67A8"/>
    <w:rsid w:val="007A6C9F"/>
    <w:rsid w:val="007A6D52"/>
    <w:rsid w:val="007A7353"/>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6C0C"/>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5C5"/>
    <w:rsid w:val="007C47A1"/>
    <w:rsid w:val="007C54DB"/>
    <w:rsid w:val="007C5A4E"/>
    <w:rsid w:val="007C5F10"/>
    <w:rsid w:val="007C6572"/>
    <w:rsid w:val="007C680D"/>
    <w:rsid w:val="007C69EE"/>
    <w:rsid w:val="007C74D1"/>
    <w:rsid w:val="007C75CA"/>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4E41"/>
    <w:rsid w:val="007E50C0"/>
    <w:rsid w:val="007E5573"/>
    <w:rsid w:val="007E7272"/>
    <w:rsid w:val="007E7A02"/>
    <w:rsid w:val="007E7D54"/>
    <w:rsid w:val="007F17C6"/>
    <w:rsid w:val="007F1B4F"/>
    <w:rsid w:val="007F1C9E"/>
    <w:rsid w:val="007F2291"/>
    <w:rsid w:val="007F2348"/>
    <w:rsid w:val="007F2706"/>
    <w:rsid w:val="007F2DD2"/>
    <w:rsid w:val="007F2FBA"/>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14B"/>
    <w:rsid w:val="00816CD9"/>
    <w:rsid w:val="00817587"/>
    <w:rsid w:val="0082113C"/>
    <w:rsid w:val="00821E35"/>
    <w:rsid w:val="00821EC0"/>
    <w:rsid w:val="0082272B"/>
    <w:rsid w:val="00822A5A"/>
    <w:rsid w:val="008232FA"/>
    <w:rsid w:val="008235BE"/>
    <w:rsid w:val="00823B4E"/>
    <w:rsid w:val="00823F17"/>
    <w:rsid w:val="00824048"/>
    <w:rsid w:val="0082440D"/>
    <w:rsid w:val="00824968"/>
    <w:rsid w:val="00824B41"/>
    <w:rsid w:val="00825400"/>
    <w:rsid w:val="00825C51"/>
    <w:rsid w:val="0082654E"/>
    <w:rsid w:val="00826ADC"/>
    <w:rsid w:val="00826B6D"/>
    <w:rsid w:val="00826C42"/>
    <w:rsid w:val="00826DB1"/>
    <w:rsid w:val="00827047"/>
    <w:rsid w:val="00827C13"/>
    <w:rsid w:val="00830570"/>
    <w:rsid w:val="00830C96"/>
    <w:rsid w:val="00831261"/>
    <w:rsid w:val="0083163C"/>
    <w:rsid w:val="008327C8"/>
    <w:rsid w:val="00832868"/>
    <w:rsid w:val="00833052"/>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BD6"/>
    <w:rsid w:val="00863BFE"/>
    <w:rsid w:val="008641E1"/>
    <w:rsid w:val="0086432F"/>
    <w:rsid w:val="008643BD"/>
    <w:rsid w:val="0086442F"/>
    <w:rsid w:val="008645DC"/>
    <w:rsid w:val="00864E55"/>
    <w:rsid w:val="00865391"/>
    <w:rsid w:val="00865530"/>
    <w:rsid w:val="008664A0"/>
    <w:rsid w:val="00866849"/>
    <w:rsid w:val="00867866"/>
    <w:rsid w:val="00867FB7"/>
    <w:rsid w:val="0087081F"/>
    <w:rsid w:val="00870DB5"/>
    <w:rsid w:val="0087189D"/>
    <w:rsid w:val="00871A97"/>
    <w:rsid w:val="00871C9D"/>
    <w:rsid w:val="00871EAA"/>
    <w:rsid w:val="00872486"/>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43E"/>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30817"/>
    <w:rsid w:val="00930C61"/>
    <w:rsid w:val="00930E0D"/>
    <w:rsid w:val="00931C4B"/>
    <w:rsid w:val="00931DF9"/>
    <w:rsid w:val="0093284E"/>
    <w:rsid w:val="00932C55"/>
    <w:rsid w:val="00933047"/>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71E8"/>
    <w:rsid w:val="00947F6F"/>
    <w:rsid w:val="00950409"/>
    <w:rsid w:val="00950639"/>
    <w:rsid w:val="009509C9"/>
    <w:rsid w:val="00951599"/>
    <w:rsid w:val="009517C1"/>
    <w:rsid w:val="0095186D"/>
    <w:rsid w:val="00951F82"/>
    <w:rsid w:val="00951FEC"/>
    <w:rsid w:val="00952A1D"/>
    <w:rsid w:val="009530AB"/>
    <w:rsid w:val="009530D4"/>
    <w:rsid w:val="009532B7"/>
    <w:rsid w:val="00953340"/>
    <w:rsid w:val="00953533"/>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1DA6"/>
    <w:rsid w:val="009728F6"/>
    <w:rsid w:val="00972928"/>
    <w:rsid w:val="00972D2E"/>
    <w:rsid w:val="00974119"/>
    <w:rsid w:val="00974647"/>
    <w:rsid w:val="00975218"/>
    <w:rsid w:val="009757AD"/>
    <w:rsid w:val="009759DA"/>
    <w:rsid w:val="00976109"/>
    <w:rsid w:val="009768F5"/>
    <w:rsid w:val="00976B01"/>
    <w:rsid w:val="00977134"/>
    <w:rsid w:val="009777C4"/>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5CF6"/>
    <w:rsid w:val="009863CB"/>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0F76"/>
    <w:rsid w:val="009D1277"/>
    <w:rsid w:val="009D1D23"/>
    <w:rsid w:val="009D29CA"/>
    <w:rsid w:val="009D321D"/>
    <w:rsid w:val="009D33B5"/>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57B6"/>
    <w:rsid w:val="009E5EEB"/>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AB4"/>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967"/>
    <w:rsid w:val="00A24A51"/>
    <w:rsid w:val="00A24B8F"/>
    <w:rsid w:val="00A24BFA"/>
    <w:rsid w:val="00A25BEE"/>
    <w:rsid w:val="00A2630A"/>
    <w:rsid w:val="00A26533"/>
    <w:rsid w:val="00A268D7"/>
    <w:rsid w:val="00A2708A"/>
    <w:rsid w:val="00A27659"/>
    <w:rsid w:val="00A276B5"/>
    <w:rsid w:val="00A27CAF"/>
    <w:rsid w:val="00A27DAE"/>
    <w:rsid w:val="00A31C06"/>
    <w:rsid w:val="00A32CB7"/>
    <w:rsid w:val="00A33A66"/>
    <w:rsid w:val="00A33C27"/>
    <w:rsid w:val="00A34094"/>
    <w:rsid w:val="00A34328"/>
    <w:rsid w:val="00A34756"/>
    <w:rsid w:val="00A34879"/>
    <w:rsid w:val="00A34FEF"/>
    <w:rsid w:val="00A352B7"/>
    <w:rsid w:val="00A3552B"/>
    <w:rsid w:val="00A3552C"/>
    <w:rsid w:val="00A35817"/>
    <w:rsid w:val="00A35B74"/>
    <w:rsid w:val="00A36056"/>
    <w:rsid w:val="00A368DD"/>
    <w:rsid w:val="00A36C1D"/>
    <w:rsid w:val="00A37E7F"/>
    <w:rsid w:val="00A4057C"/>
    <w:rsid w:val="00A409D3"/>
    <w:rsid w:val="00A42559"/>
    <w:rsid w:val="00A429A0"/>
    <w:rsid w:val="00A42E92"/>
    <w:rsid w:val="00A43499"/>
    <w:rsid w:val="00A43D2D"/>
    <w:rsid w:val="00A44594"/>
    <w:rsid w:val="00A4474C"/>
    <w:rsid w:val="00A44DAC"/>
    <w:rsid w:val="00A45B6A"/>
    <w:rsid w:val="00A45C8E"/>
    <w:rsid w:val="00A46B12"/>
    <w:rsid w:val="00A46E27"/>
    <w:rsid w:val="00A47DE4"/>
    <w:rsid w:val="00A51A2C"/>
    <w:rsid w:val="00A5228E"/>
    <w:rsid w:val="00A5376F"/>
    <w:rsid w:val="00A537C1"/>
    <w:rsid w:val="00A538DC"/>
    <w:rsid w:val="00A53AD2"/>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2E"/>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6FDF"/>
    <w:rsid w:val="00A97D7A"/>
    <w:rsid w:val="00AA0CF4"/>
    <w:rsid w:val="00AA0D67"/>
    <w:rsid w:val="00AA0D6A"/>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8BA"/>
    <w:rsid w:val="00AC45A1"/>
    <w:rsid w:val="00AC479C"/>
    <w:rsid w:val="00AC56F9"/>
    <w:rsid w:val="00AC5CAE"/>
    <w:rsid w:val="00AC6073"/>
    <w:rsid w:val="00AC6665"/>
    <w:rsid w:val="00AC6BB4"/>
    <w:rsid w:val="00AC6D3C"/>
    <w:rsid w:val="00AC7414"/>
    <w:rsid w:val="00AD06C2"/>
    <w:rsid w:val="00AD07C2"/>
    <w:rsid w:val="00AD0A88"/>
    <w:rsid w:val="00AD1264"/>
    <w:rsid w:val="00AD1431"/>
    <w:rsid w:val="00AD1B6D"/>
    <w:rsid w:val="00AD2152"/>
    <w:rsid w:val="00AD291F"/>
    <w:rsid w:val="00AD39C5"/>
    <w:rsid w:val="00AD47E1"/>
    <w:rsid w:val="00AD4B8C"/>
    <w:rsid w:val="00AD4E16"/>
    <w:rsid w:val="00AD4EE0"/>
    <w:rsid w:val="00AD5111"/>
    <w:rsid w:val="00AD58C7"/>
    <w:rsid w:val="00AD6182"/>
    <w:rsid w:val="00AD6338"/>
    <w:rsid w:val="00AD634F"/>
    <w:rsid w:val="00AD6631"/>
    <w:rsid w:val="00AD672E"/>
    <w:rsid w:val="00AD6CE6"/>
    <w:rsid w:val="00AD7151"/>
    <w:rsid w:val="00AD7208"/>
    <w:rsid w:val="00AD7988"/>
    <w:rsid w:val="00AD7E5C"/>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F5D"/>
    <w:rsid w:val="00AF2230"/>
    <w:rsid w:val="00AF2517"/>
    <w:rsid w:val="00AF28F5"/>
    <w:rsid w:val="00AF3138"/>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94F"/>
    <w:rsid w:val="00B14AA9"/>
    <w:rsid w:val="00B1531D"/>
    <w:rsid w:val="00B15923"/>
    <w:rsid w:val="00B163E0"/>
    <w:rsid w:val="00B16671"/>
    <w:rsid w:val="00B16830"/>
    <w:rsid w:val="00B171F1"/>
    <w:rsid w:val="00B177B8"/>
    <w:rsid w:val="00B17CD0"/>
    <w:rsid w:val="00B17FA9"/>
    <w:rsid w:val="00B200B6"/>
    <w:rsid w:val="00B20913"/>
    <w:rsid w:val="00B215AB"/>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1B5"/>
    <w:rsid w:val="00B9674A"/>
    <w:rsid w:val="00B96A10"/>
    <w:rsid w:val="00B97404"/>
    <w:rsid w:val="00B9795D"/>
    <w:rsid w:val="00B97BD2"/>
    <w:rsid w:val="00BA0233"/>
    <w:rsid w:val="00BA04EC"/>
    <w:rsid w:val="00BA1B64"/>
    <w:rsid w:val="00BA1CA9"/>
    <w:rsid w:val="00BA1D88"/>
    <w:rsid w:val="00BA2BD1"/>
    <w:rsid w:val="00BA386A"/>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DE2"/>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A5D"/>
    <w:rsid w:val="00C05DCF"/>
    <w:rsid w:val="00C05E71"/>
    <w:rsid w:val="00C05F13"/>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281"/>
    <w:rsid w:val="00C3461A"/>
    <w:rsid w:val="00C349E4"/>
    <w:rsid w:val="00C3533D"/>
    <w:rsid w:val="00C3545C"/>
    <w:rsid w:val="00C3561A"/>
    <w:rsid w:val="00C35741"/>
    <w:rsid w:val="00C35BD4"/>
    <w:rsid w:val="00C36C67"/>
    <w:rsid w:val="00C37396"/>
    <w:rsid w:val="00C375B7"/>
    <w:rsid w:val="00C37645"/>
    <w:rsid w:val="00C37951"/>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112"/>
    <w:rsid w:val="00C7075C"/>
    <w:rsid w:val="00C71276"/>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1786"/>
    <w:rsid w:val="00C8282D"/>
    <w:rsid w:val="00C82F0B"/>
    <w:rsid w:val="00C83182"/>
    <w:rsid w:val="00C833A3"/>
    <w:rsid w:val="00C834C8"/>
    <w:rsid w:val="00C85F16"/>
    <w:rsid w:val="00C860B7"/>
    <w:rsid w:val="00C867EE"/>
    <w:rsid w:val="00C86CBC"/>
    <w:rsid w:val="00C86F20"/>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EC7"/>
    <w:rsid w:val="00CB70CC"/>
    <w:rsid w:val="00CB79E2"/>
    <w:rsid w:val="00CC00B0"/>
    <w:rsid w:val="00CC056B"/>
    <w:rsid w:val="00CC1C4F"/>
    <w:rsid w:val="00CC1FCE"/>
    <w:rsid w:val="00CC20B2"/>
    <w:rsid w:val="00CC227B"/>
    <w:rsid w:val="00CC2286"/>
    <w:rsid w:val="00CC257E"/>
    <w:rsid w:val="00CC276F"/>
    <w:rsid w:val="00CC2EA0"/>
    <w:rsid w:val="00CC2ECB"/>
    <w:rsid w:val="00CC3856"/>
    <w:rsid w:val="00CC3913"/>
    <w:rsid w:val="00CC3B89"/>
    <w:rsid w:val="00CC3BD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26FA"/>
    <w:rsid w:val="00D030A8"/>
    <w:rsid w:val="00D045C4"/>
    <w:rsid w:val="00D04C2D"/>
    <w:rsid w:val="00D055FB"/>
    <w:rsid w:val="00D05A7B"/>
    <w:rsid w:val="00D06481"/>
    <w:rsid w:val="00D068A5"/>
    <w:rsid w:val="00D06CBF"/>
    <w:rsid w:val="00D06FB8"/>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65E"/>
    <w:rsid w:val="00D1774E"/>
    <w:rsid w:val="00D2160E"/>
    <w:rsid w:val="00D21C4C"/>
    <w:rsid w:val="00D21DEB"/>
    <w:rsid w:val="00D220B1"/>
    <w:rsid w:val="00D23D89"/>
    <w:rsid w:val="00D23EFA"/>
    <w:rsid w:val="00D24C16"/>
    <w:rsid w:val="00D257B8"/>
    <w:rsid w:val="00D26355"/>
    <w:rsid w:val="00D26837"/>
    <w:rsid w:val="00D26B8D"/>
    <w:rsid w:val="00D27402"/>
    <w:rsid w:val="00D277C2"/>
    <w:rsid w:val="00D279DD"/>
    <w:rsid w:val="00D3074F"/>
    <w:rsid w:val="00D30BF2"/>
    <w:rsid w:val="00D31985"/>
    <w:rsid w:val="00D31E60"/>
    <w:rsid w:val="00D322BF"/>
    <w:rsid w:val="00D32633"/>
    <w:rsid w:val="00D328C1"/>
    <w:rsid w:val="00D32EC4"/>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404F2"/>
    <w:rsid w:val="00D411DB"/>
    <w:rsid w:val="00D411EC"/>
    <w:rsid w:val="00D41BA7"/>
    <w:rsid w:val="00D426C3"/>
    <w:rsid w:val="00D42E98"/>
    <w:rsid w:val="00D43267"/>
    <w:rsid w:val="00D436E5"/>
    <w:rsid w:val="00D43D7A"/>
    <w:rsid w:val="00D445C8"/>
    <w:rsid w:val="00D454F8"/>
    <w:rsid w:val="00D4567E"/>
    <w:rsid w:val="00D45907"/>
    <w:rsid w:val="00D45986"/>
    <w:rsid w:val="00D46707"/>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96B"/>
    <w:rsid w:val="00D65A97"/>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07A"/>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55E"/>
    <w:rsid w:val="00DD25D8"/>
    <w:rsid w:val="00DD2880"/>
    <w:rsid w:val="00DD315B"/>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8C2"/>
    <w:rsid w:val="00DF00D8"/>
    <w:rsid w:val="00DF0313"/>
    <w:rsid w:val="00DF043E"/>
    <w:rsid w:val="00DF04E6"/>
    <w:rsid w:val="00DF05D8"/>
    <w:rsid w:val="00DF11DD"/>
    <w:rsid w:val="00DF16D5"/>
    <w:rsid w:val="00DF1765"/>
    <w:rsid w:val="00DF1ABC"/>
    <w:rsid w:val="00DF1E1C"/>
    <w:rsid w:val="00DF1FA5"/>
    <w:rsid w:val="00DF21C6"/>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574"/>
    <w:rsid w:val="00E417BC"/>
    <w:rsid w:val="00E41AE1"/>
    <w:rsid w:val="00E41B97"/>
    <w:rsid w:val="00E432D8"/>
    <w:rsid w:val="00E43D68"/>
    <w:rsid w:val="00E4466F"/>
    <w:rsid w:val="00E447C9"/>
    <w:rsid w:val="00E45344"/>
    <w:rsid w:val="00E45C6D"/>
    <w:rsid w:val="00E45C90"/>
    <w:rsid w:val="00E45D8B"/>
    <w:rsid w:val="00E462CA"/>
    <w:rsid w:val="00E466F5"/>
    <w:rsid w:val="00E473D8"/>
    <w:rsid w:val="00E47BC4"/>
    <w:rsid w:val="00E50797"/>
    <w:rsid w:val="00E50B88"/>
    <w:rsid w:val="00E50F0A"/>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7256"/>
    <w:rsid w:val="00E57555"/>
    <w:rsid w:val="00E60FF8"/>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7032F"/>
    <w:rsid w:val="00E7048E"/>
    <w:rsid w:val="00E71BC6"/>
    <w:rsid w:val="00E72CD7"/>
    <w:rsid w:val="00E72E2E"/>
    <w:rsid w:val="00E733A4"/>
    <w:rsid w:val="00E73759"/>
    <w:rsid w:val="00E738A6"/>
    <w:rsid w:val="00E73B26"/>
    <w:rsid w:val="00E73B5B"/>
    <w:rsid w:val="00E74060"/>
    <w:rsid w:val="00E74240"/>
    <w:rsid w:val="00E74ECF"/>
    <w:rsid w:val="00E750AD"/>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2FA1"/>
    <w:rsid w:val="00E9327D"/>
    <w:rsid w:val="00E93ADE"/>
    <w:rsid w:val="00E93CC4"/>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664C"/>
    <w:rsid w:val="00EA66F9"/>
    <w:rsid w:val="00EA6D11"/>
    <w:rsid w:val="00EA6F43"/>
    <w:rsid w:val="00EA6F4C"/>
    <w:rsid w:val="00EB0067"/>
    <w:rsid w:val="00EB00D6"/>
    <w:rsid w:val="00EB0825"/>
    <w:rsid w:val="00EB08C0"/>
    <w:rsid w:val="00EB171C"/>
    <w:rsid w:val="00EB17B6"/>
    <w:rsid w:val="00EB1B61"/>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D0B"/>
    <w:rsid w:val="00F13EC6"/>
    <w:rsid w:val="00F141A8"/>
    <w:rsid w:val="00F14D48"/>
    <w:rsid w:val="00F1519B"/>
    <w:rsid w:val="00F155C7"/>
    <w:rsid w:val="00F15791"/>
    <w:rsid w:val="00F1585A"/>
    <w:rsid w:val="00F15A9B"/>
    <w:rsid w:val="00F16BC1"/>
    <w:rsid w:val="00F17081"/>
    <w:rsid w:val="00F17F4C"/>
    <w:rsid w:val="00F201C1"/>
    <w:rsid w:val="00F21380"/>
    <w:rsid w:val="00F218FE"/>
    <w:rsid w:val="00F21AE1"/>
    <w:rsid w:val="00F22018"/>
    <w:rsid w:val="00F22070"/>
    <w:rsid w:val="00F2237C"/>
    <w:rsid w:val="00F22BB4"/>
    <w:rsid w:val="00F231D0"/>
    <w:rsid w:val="00F239FB"/>
    <w:rsid w:val="00F24072"/>
    <w:rsid w:val="00F241A2"/>
    <w:rsid w:val="00F2514C"/>
    <w:rsid w:val="00F2551F"/>
    <w:rsid w:val="00F25620"/>
    <w:rsid w:val="00F25D46"/>
    <w:rsid w:val="00F26313"/>
    <w:rsid w:val="00F26729"/>
    <w:rsid w:val="00F27129"/>
    <w:rsid w:val="00F27257"/>
    <w:rsid w:val="00F27395"/>
    <w:rsid w:val="00F276C9"/>
    <w:rsid w:val="00F27FE6"/>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0E46"/>
    <w:rsid w:val="00F4142A"/>
    <w:rsid w:val="00F41824"/>
    <w:rsid w:val="00F42C20"/>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74E7"/>
    <w:rsid w:val="00F67FFC"/>
    <w:rsid w:val="00F70047"/>
    <w:rsid w:val="00F701A2"/>
    <w:rsid w:val="00F701D8"/>
    <w:rsid w:val="00F70FEB"/>
    <w:rsid w:val="00F7121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14A"/>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E7A"/>
    <w:rsid w:val="00FD0018"/>
    <w:rsid w:val="00FD05BB"/>
    <w:rsid w:val="00FD17E6"/>
    <w:rsid w:val="00FD1C8A"/>
    <w:rsid w:val="00FD1E85"/>
    <w:rsid w:val="00FD2697"/>
    <w:rsid w:val="00FD269C"/>
    <w:rsid w:val="00FD283B"/>
    <w:rsid w:val="00FD3C6D"/>
    <w:rsid w:val="00FD42DF"/>
    <w:rsid w:val="00FD486C"/>
    <w:rsid w:val="00FD49FA"/>
    <w:rsid w:val="00FD4C26"/>
    <w:rsid w:val="00FD4C6C"/>
    <w:rsid w:val="00FD4E73"/>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09F"/>
    <w:rsid w:val="00FE59EC"/>
    <w:rsid w:val="00FE639E"/>
    <w:rsid w:val="00FE7A66"/>
    <w:rsid w:val="00FF1996"/>
    <w:rsid w:val="00FF19E3"/>
    <w:rsid w:val="00FF22E6"/>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4AFBF653"/>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5B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Sansinterligne">
    <w:name w:val="No Spacing"/>
    <w:uiPriority w:val="1"/>
    <w:qFormat/>
    <w:rsid w:val="00260D54"/>
    <w:rPr>
      <w:sz w:val="24"/>
      <w:szCs w:val="24"/>
    </w:rPr>
  </w:style>
  <w:style w:type="paragraph" w:styleId="Rvision">
    <w:name w:val="Revision"/>
    <w:hidden/>
    <w:uiPriority w:val="99"/>
    <w:semiHidden/>
    <w:rsid w:val="00A368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9804">
      <w:bodyDiv w:val="1"/>
      <w:marLeft w:val="0"/>
      <w:marRight w:val="0"/>
      <w:marTop w:val="0"/>
      <w:marBottom w:val="0"/>
      <w:divBdr>
        <w:top w:val="none" w:sz="0" w:space="0" w:color="auto"/>
        <w:left w:val="none" w:sz="0" w:space="0" w:color="auto"/>
        <w:bottom w:val="none" w:sz="0" w:space="0" w:color="auto"/>
        <w:right w:val="none" w:sz="0" w:space="0" w:color="auto"/>
      </w:divBdr>
    </w:div>
    <w:div w:id="523982106">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99887859">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773254">
      <w:bodyDiv w:val="1"/>
      <w:marLeft w:val="0"/>
      <w:marRight w:val="0"/>
      <w:marTop w:val="0"/>
      <w:marBottom w:val="0"/>
      <w:divBdr>
        <w:top w:val="none" w:sz="0" w:space="0" w:color="auto"/>
        <w:left w:val="none" w:sz="0" w:space="0" w:color="auto"/>
        <w:bottom w:val="none" w:sz="0" w:space="0" w:color="auto"/>
        <w:right w:val="none" w:sz="0" w:space="0" w:color="auto"/>
      </w:divBdr>
    </w:div>
    <w:div w:id="1381133485">
      <w:bodyDiv w:val="1"/>
      <w:marLeft w:val="0"/>
      <w:marRight w:val="0"/>
      <w:marTop w:val="0"/>
      <w:marBottom w:val="0"/>
      <w:divBdr>
        <w:top w:val="none" w:sz="0" w:space="0" w:color="auto"/>
        <w:left w:val="none" w:sz="0" w:space="0" w:color="auto"/>
        <w:bottom w:val="none" w:sz="0" w:space="0" w:color="auto"/>
        <w:right w:val="none" w:sz="0" w:space="0" w:color="auto"/>
      </w:divBdr>
    </w:div>
    <w:div w:id="1820998205">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3" Type="http://schemas.openxmlformats.org/officeDocument/2006/relationships/customXml" Target="../customXml/item3.xml"/><Relationship Id="rId21" Type="http://schemas.openxmlformats.org/officeDocument/2006/relationships/hyperlink" Target="https://communaute-chorus-pro.finances.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jorf/id/JORFTEXT00004331034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C1A3B17DBEED4CAF98D65355258DD34E"/>
        <w:category>
          <w:name w:val="Général"/>
          <w:gallery w:val="placeholder"/>
        </w:category>
        <w:types>
          <w:type w:val="bbPlcHdr"/>
        </w:types>
        <w:behaviors>
          <w:behavior w:val="content"/>
        </w:behaviors>
        <w:guid w:val="{1F3FD6DD-1423-42D8-A255-FF6277F02A76}"/>
      </w:docPartPr>
      <w:docPartBody>
        <w:p w:rsidR="00D0765F" w:rsidRDefault="00D0765F" w:rsidP="00D0765F">
          <w:pPr>
            <w:pStyle w:val="C1A3B17DBEED4CAF98D65355258DD34E"/>
          </w:pPr>
          <w:r w:rsidRPr="00C86141">
            <w:rPr>
              <w:rStyle w:val="Textedelespacerserv"/>
            </w:rPr>
            <w:t>Choisissez un élément.</w:t>
          </w:r>
        </w:p>
      </w:docPartBody>
    </w:docPart>
    <w:docPart>
      <w:docPartPr>
        <w:name w:val="C868DABE388A44A1ABE9810007E6F7D8"/>
        <w:category>
          <w:name w:val="Général"/>
          <w:gallery w:val="placeholder"/>
        </w:category>
        <w:types>
          <w:type w:val="bbPlcHdr"/>
        </w:types>
        <w:behaviors>
          <w:behavior w:val="content"/>
        </w:behaviors>
        <w:guid w:val="{F63E7C98-FEE5-42CD-B26C-138FD367B157}"/>
      </w:docPartPr>
      <w:docPartBody>
        <w:p w:rsidR="00D0765F" w:rsidRDefault="00D0765F" w:rsidP="00D0765F">
          <w:pPr>
            <w:pStyle w:val="C868DABE388A44A1ABE9810007E6F7D8"/>
          </w:pPr>
          <w:r w:rsidRPr="00C86141">
            <w:rPr>
              <w:rStyle w:val="Textedelespacerserv"/>
            </w:rPr>
            <w:t>Choisissez un élément.</w:t>
          </w:r>
        </w:p>
      </w:docPartBody>
    </w:docPart>
    <w:docPart>
      <w:docPartPr>
        <w:name w:val="C917B2676DA9429B8BEEE0136DB1918A"/>
        <w:category>
          <w:name w:val="Général"/>
          <w:gallery w:val="placeholder"/>
        </w:category>
        <w:types>
          <w:type w:val="bbPlcHdr"/>
        </w:types>
        <w:behaviors>
          <w:behavior w:val="content"/>
        </w:behaviors>
        <w:guid w:val="{7EF6CFAF-69C7-460B-B542-DB021FE58296}"/>
      </w:docPartPr>
      <w:docPartBody>
        <w:p w:rsidR="00D0765F" w:rsidRDefault="00D0765F" w:rsidP="00D0765F">
          <w:pPr>
            <w:pStyle w:val="C917B2676DA9429B8BEEE0136DB1918A"/>
          </w:pPr>
          <w:r w:rsidRPr="003A1990">
            <w:rPr>
              <w:rStyle w:val="Textedelespacerserv"/>
            </w:rPr>
            <w:t>Choisissez un élément.</w:t>
          </w:r>
        </w:p>
      </w:docPartBody>
    </w:docPart>
    <w:docPart>
      <w:docPartPr>
        <w:name w:val="89E3A38E775A43A3A06F7B6CE7B6CBC3"/>
        <w:category>
          <w:name w:val="Général"/>
          <w:gallery w:val="placeholder"/>
        </w:category>
        <w:types>
          <w:type w:val="bbPlcHdr"/>
        </w:types>
        <w:behaviors>
          <w:behavior w:val="content"/>
        </w:behaviors>
        <w:guid w:val="{79308F90-9772-4187-AEF2-D239D64D1725}"/>
      </w:docPartPr>
      <w:docPartBody>
        <w:p w:rsidR="00D0765F" w:rsidRDefault="00D0765F" w:rsidP="00D0765F">
          <w:pPr>
            <w:pStyle w:val="89E3A38E775A43A3A06F7B6CE7B6CBC3"/>
          </w:pPr>
          <w:r w:rsidRPr="00C95EB7">
            <w:rPr>
              <w:rStyle w:val="Textedelespacerserv"/>
            </w:rPr>
            <w:t>Choisissez un élément.</w:t>
          </w:r>
        </w:p>
      </w:docPartBody>
    </w:docPart>
    <w:docPart>
      <w:docPartPr>
        <w:name w:val="91D298B061C647B7B2986E1798919170"/>
        <w:category>
          <w:name w:val="Général"/>
          <w:gallery w:val="placeholder"/>
        </w:category>
        <w:types>
          <w:type w:val="bbPlcHdr"/>
        </w:types>
        <w:behaviors>
          <w:behavior w:val="content"/>
        </w:behaviors>
        <w:guid w:val="{BFC5179A-CDDA-41B2-829A-51C4E91652FB}"/>
      </w:docPartPr>
      <w:docPartBody>
        <w:p w:rsidR="00D0765F" w:rsidRDefault="00D0765F" w:rsidP="00D0765F">
          <w:pPr>
            <w:pStyle w:val="91D298B061C647B7B2986E1798919170"/>
          </w:pPr>
          <w:r w:rsidRPr="00EA3682">
            <w:rPr>
              <w:rStyle w:val="Textedelespacerserv"/>
            </w:rPr>
            <w:t>Choisissez un élément.</w:t>
          </w:r>
        </w:p>
      </w:docPartBody>
    </w:docPart>
    <w:docPart>
      <w:docPartPr>
        <w:name w:val="542BF767ED9E4D4FA6B0D0226B7E27D6"/>
        <w:category>
          <w:name w:val="Général"/>
          <w:gallery w:val="placeholder"/>
        </w:category>
        <w:types>
          <w:type w:val="bbPlcHdr"/>
        </w:types>
        <w:behaviors>
          <w:behavior w:val="content"/>
        </w:behaviors>
        <w:guid w:val="{1E7E8467-190A-49CF-A30C-A60287523A14}"/>
      </w:docPartPr>
      <w:docPartBody>
        <w:p w:rsidR="00D0765F" w:rsidRDefault="00D0765F" w:rsidP="00D0765F">
          <w:pPr>
            <w:pStyle w:val="542BF767ED9E4D4FA6B0D0226B7E27D6"/>
          </w:pPr>
          <w:r w:rsidRPr="00C86141">
            <w:rPr>
              <w:rStyle w:val="Textedelespacerserv"/>
            </w:rPr>
            <w:t>Choisissez un élément.</w:t>
          </w:r>
        </w:p>
      </w:docPartBody>
    </w:docPart>
    <w:docPart>
      <w:docPartPr>
        <w:name w:val="955257FFC4894D6AA7C8D3373A5879A8"/>
        <w:category>
          <w:name w:val="Général"/>
          <w:gallery w:val="placeholder"/>
        </w:category>
        <w:types>
          <w:type w:val="bbPlcHdr"/>
        </w:types>
        <w:behaviors>
          <w:behavior w:val="content"/>
        </w:behaviors>
        <w:guid w:val="{9D58C094-93AE-42DB-BDFF-D85E5621B3EB}"/>
      </w:docPartPr>
      <w:docPartBody>
        <w:p w:rsidR="00D0765F" w:rsidRDefault="00D0765F" w:rsidP="00D0765F">
          <w:pPr>
            <w:pStyle w:val="955257FFC4894D6AA7C8D3373A5879A8"/>
          </w:pPr>
          <w:r w:rsidRPr="003A1990">
            <w:rPr>
              <w:rStyle w:val="Textedelespacerserv"/>
            </w:rPr>
            <w:t>Choisissez un élément.</w:t>
          </w:r>
        </w:p>
      </w:docPartBody>
    </w:docPart>
    <w:docPart>
      <w:docPartPr>
        <w:name w:val="DC0908A6CA3F45F2882E2A7171078346"/>
        <w:category>
          <w:name w:val="Général"/>
          <w:gallery w:val="placeholder"/>
        </w:category>
        <w:types>
          <w:type w:val="bbPlcHdr"/>
        </w:types>
        <w:behaviors>
          <w:behavior w:val="content"/>
        </w:behaviors>
        <w:guid w:val="{3FFC16F7-6C7D-4061-9EFF-E5D6DDA0712A}"/>
      </w:docPartPr>
      <w:docPartBody>
        <w:p w:rsidR="00D0765F" w:rsidRDefault="00D0765F" w:rsidP="00D0765F">
          <w:pPr>
            <w:pStyle w:val="DC0908A6CA3F45F2882E2A7171078346"/>
          </w:pPr>
          <w:r w:rsidRPr="003A1990">
            <w:rPr>
              <w:rStyle w:val="Textedelespacerserv"/>
            </w:rPr>
            <w:t>Choisissez un élément.</w:t>
          </w:r>
        </w:p>
      </w:docPartBody>
    </w:docPart>
    <w:docPart>
      <w:docPartPr>
        <w:name w:val="FBB996D3CADC469ABC6B7ECF7A38FF97"/>
        <w:category>
          <w:name w:val="Général"/>
          <w:gallery w:val="placeholder"/>
        </w:category>
        <w:types>
          <w:type w:val="bbPlcHdr"/>
        </w:types>
        <w:behaviors>
          <w:behavior w:val="content"/>
        </w:behaviors>
        <w:guid w:val="{16A119EF-AE5A-492D-A921-E7EF149939DD}"/>
      </w:docPartPr>
      <w:docPartBody>
        <w:p w:rsidR="00D0765F" w:rsidRDefault="00D0765F" w:rsidP="00D0765F">
          <w:pPr>
            <w:pStyle w:val="FBB996D3CADC469ABC6B7ECF7A38FF97"/>
          </w:pPr>
          <w:r w:rsidRPr="003A1990">
            <w:rPr>
              <w:rStyle w:val="Textedelespacerserv"/>
            </w:rPr>
            <w:t>Choisissez un élément.</w:t>
          </w:r>
        </w:p>
      </w:docPartBody>
    </w:docPart>
    <w:docPart>
      <w:docPartPr>
        <w:name w:val="EF45818DC10B4648B40839756F0DA4AA"/>
        <w:category>
          <w:name w:val="Général"/>
          <w:gallery w:val="placeholder"/>
        </w:category>
        <w:types>
          <w:type w:val="bbPlcHdr"/>
        </w:types>
        <w:behaviors>
          <w:behavior w:val="content"/>
        </w:behaviors>
        <w:guid w:val="{880ADC1F-8F86-4BA5-97CE-967E36A0928F}"/>
      </w:docPartPr>
      <w:docPartBody>
        <w:p w:rsidR="00D0765F" w:rsidRDefault="00D0765F" w:rsidP="00D0765F">
          <w:pPr>
            <w:pStyle w:val="EF45818DC10B4648B40839756F0DA4AA"/>
          </w:pPr>
          <w:r w:rsidRPr="00C86141">
            <w:rPr>
              <w:rStyle w:val="Textedelespacerserv"/>
            </w:rPr>
            <w:t>Choisissez un élément.</w:t>
          </w:r>
        </w:p>
      </w:docPartBody>
    </w:docPart>
    <w:docPart>
      <w:docPartPr>
        <w:name w:val="C95E78E43D7D492F98A7EBA699AB28E5"/>
        <w:category>
          <w:name w:val="Général"/>
          <w:gallery w:val="placeholder"/>
        </w:category>
        <w:types>
          <w:type w:val="bbPlcHdr"/>
        </w:types>
        <w:behaviors>
          <w:behavior w:val="content"/>
        </w:behaviors>
        <w:guid w:val="{59EED0FE-DE9E-40E3-B1E9-81C812A7524E}"/>
      </w:docPartPr>
      <w:docPartBody>
        <w:p w:rsidR="00451440" w:rsidRDefault="00D0765F" w:rsidP="00D0765F">
          <w:pPr>
            <w:pStyle w:val="C95E78E43D7D492F98A7EBA699AB28E5"/>
          </w:pPr>
          <w:r w:rsidRPr="003A1990">
            <w:rPr>
              <w:rStyle w:val="Textedelespacerserv"/>
            </w:rPr>
            <w:t>Choisissez un élément.</w:t>
          </w:r>
        </w:p>
      </w:docPartBody>
    </w:docPart>
    <w:docPart>
      <w:docPartPr>
        <w:name w:val="8059ED6A7584436BA00A79284725FD0E"/>
        <w:category>
          <w:name w:val="Général"/>
          <w:gallery w:val="placeholder"/>
        </w:category>
        <w:types>
          <w:type w:val="bbPlcHdr"/>
        </w:types>
        <w:behaviors>
          <w:behavior w:val="content"/>
        </w:behaviors>
        <w:guid w:val="{0C1CED34-5970-42B8-9A39-855FDF1B72F4}"/>
      </w:docPartPr>
      <w:docPartBody>
        <w:p w:rsidR="00451440" w:rsidRDefault="00D0765F" w:rsidP="00D0765F">
          <w:pPr>
            <w:pStyle w:val="8059ED6A7584436BA00A79284725FD0E"/>
          </w:pPr>
          <w:r w:rsidRPr="003A199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05420"/>
    <w:rsid w:val="000115CE"/>
    <w:rsid w:val="00015503"/>
    <w:rsid w:val="00033837"/>
    <w:rsid w:val="000355F8"/>
    <w:rsid w:val="00046132"/>
    <w:rsid w:val="00046420"/>
    <w:rsid w:val="00077C2B"/>
    <w:rsid w:val="00095DBE"/>
    <w:rsid w:val="000B3E39"/>
    <w:rsid w:val="000D5B47"/>
    <w:rsid w:val="000E4FE5"/>
    <w:rsid w:val="000F3285"/>
    <w:rsid w:val="00124D0A"/>
    <w:rsid w:val="0014133F"/>
    <w:rsid w:val="001517D1"/>
    <w:rsid w:val="001555DC"/>
    <w:rsid w:val="00182D63"/>
    <w:rsid w:val="001B7355"/>
    <w:rsid w:val="001C2E3D"/>
    <w:rsid w:val="001D354C"/>
    <w:rsid w:val="001D56F0"/>
    <w:rsid w:val="001E00E9"/>
    <w:rsid w:val="001F09EF"/>
    <w:rsid w:val="001F1B43"/>
    <w:rsid w:val="001F4789"/>
    <w:rsid w:val="001F48DC"/>
    <w:rsid w:val="002050A6"/>
    <w:rsid w:val="002125FA"/>
    <w:rsid w:val="002129EF"/>
    <w:rsid w:val="0029437B"/>
    <w:rsid w:val="002A244F"/>
    <w:rsid w:val="002B1565"/>
    <w:rsid w:val="002B5902"/>
    <w:rsid w:val="002F083C"/>
    <w:rsid w:val="002F265D"/>
    <w:rsid w:val="00302929"/>
    <w:rsid w:val="00322885"/>
    <w:rsid w:val="00333374"/>
    <w:rsid w:val="00336576"/>
    <w:rsid w:val="0037449D"/>
    <w:rsid w:val="003749B2"/>
    <w:rsid w:val="003805C0"/>
    <w:rsid w:val="00390587"/>
    <w:rsid w:val="003954E0"/>
    <w:rsid w:val="003A085D"/>
    <w:rsid w:val="003A7F7D"/>
    <w:rsid w:val="003B6A37"/>
    <w:rsid w:val="00402EC0"/>
    <w:rsid w:val="00424138"/>
    <w:rsid w:val="00426EB6"/>
    <w:rsid w:val="004413BA"/>
    <w:rsid w:val="00451440"/>
    <w:rsid w:val="00456229"/>
    <w:rsid w:val="00485333"/>
    <w:rsid w:val="004A12A3"/>
    <w:rsid w:val="004A42FD"/>
    <w:rsid w:val="004C284B"/>
    <w:rsid w:val="004E2231"/>
    <w:rsid w:val="004E46DF"/>
    <w:rsid w:val="004E78BB"/>
    <w:rsid w:val="004E7F77"/>
    <w:rsid w:val="004F21A0"/>
    <w:rsid w:val="005064E0"/>
    <w:rsid w:val="005125FA"/>
    <w:rsid w:val="005126C7"/>
    <w:rsid w:val="00522B70"/>
    <w:rsid w:val="00554548"/>
    <w:rsid w:val="005573C0"/>
    <w:rsid w:val="005731F8"/>
    <w:rsid w:val="00577960"/>
    <w:rsid w:val="00581D05"/>
    <w:rsid w:val="005A2E82"/>
    <w:rsid w:val="005E1122"/>
    <w:rsid w:val="005E18E0"/>
    <w:rsid w:val="00600662"/>
    <w:rsid w:val="0061273A"/>
    <w:rsid w:val="00615DF0"/>
    <w:rsid w:val="00627E7D"/>
    <w:rsid w:val="00633E94"/>
    <w:rsid w:val="00636ACC"/>
    <w:rsid w:val="00641324"/>
    <w:rsid w:val="006814E7"/>
    <w:rsid w:val="0069634F"/>
    <w:rsid w:val="006B0690"/>
    <w:rsid w:val="006B0FF6"/>
    <w:rsid w:val="006C77F4"/>
    <w:rsid w:val="006F551D"/>
    <w:rsid w:val="007171E6"/>
    <w:rsid w:val="0071764C"/>
    <w:rsid w:val="007500A3"/>
    <w:rsid w:val="00752EC1"/>
    <w:rsid w:val="00756E5D"/>
    <w:rsid w:val="00757B91"/>
    <w:rsid w:val="00761B7D"/>
    <w:rsid w:val="00764A9F"/>
    <w:rsid w:val="0076683F"/>
    <w:rsid w:val="0076729B"/>
    <w:rsid w:val="00792DD2"/>
    <w:rsid w:val="007B4B12"/>
    <w:rsid w:val="007B73E3"/>
    <w:rsid w:val="007D31C6"/>
    <w:rsid w:val="007D479E"/>
    <w:rsid w:val="007E25E5"/>
    <w:rsid w:val="007E4E41"/>
    <w:rsid w:val="007F7B66"/>
    <w:rsid w:val="00830CEC"/>
    <w:rsid w:val="00835844"/>
    <w:rsid w:val="00837819"/>
    <w:rsid w:val="008406B4"/>
    <w:rsid w:val="00850D96"/>
    <w:rsid w:val="0085245F"/>
    <w:rsid w:val="0087034E"/>
    <w:rsid w:val="00877343"/>
    <w:rsid w:val="0088142C"/>
    <w:rsid w:val="00882613"/>
    <w:rsid w:val="0088579B"/>
    <w:rsid w:val="00894E47"/>
    <w:rsid w:val="008C33F6"/>
    <w:rsid w:val="009142F5"/>
    <w:rsid w:val="009211CA"/>
    <w:rsid w:val="00923F71"/>
    <w:rsid w:val="00957B5C"/>
    <w:rsid w:val="00964BDF"/>
    <w:rsid w:val="009827FE"/>
    <w:rsid w:val="009E7382"/>
    <w:rsid w:val="009F7E76"/>
    <w:rsid w:val="00A14689"/>
    <w:rsid w:val="00A6031A"/>
    <w:rsid w:val="00A7320D"/>
    <w:rsid w:val="00A7394F"/>
    <w:rsid w:val="00A83808"/>
    <w:rsid w:val="00A95403"/>
    <w:rsid w:val="00AC023B"/>
    <w:rsid w:val="00AD2385"/>
    <w:rsid w:val="00AD7008"/>
    <w:rsid w:val="00B04966"/>
    <w:rsid w:val="00B06ACF"/>
    <w:rsid w:val="00B3068C"/>
    <w:rsid w:val="00B33A6E"/>
    <w:rsid w:val="00B3526A"/>
    <w:rsid w:val="00B4151B"/>
    <w:rsid w:val="00B564C4"/>
    <w:rsid w:val="00B64807"/>
    <w:rsid w:val="00B7689D"/>
    <w:rsid w:val="00B82FB7"/>
    <w:rsid w:val="00B850BD"/>
    <w:rsid w:val="00BA4318"/>
    <w:rsid w:val="00BD1B68"/>
    <w:rsid w:val="00BD3869"/>
    <w:rsid w:val="00BD4DE2"/>
    <w:rsid w:val="00BE0F3D"/>
    <w:rsid w:val="00C02FEF"/>
    <w:rsid w:val="00C06CD5"/>
    <w:rsid w:val="00C113AA"/>
    <w:rsid w:val="00C116D7"/>
    <w:rsid w:val="00C20F87"/>
    <w:rsid w:val="00C26577"/>
    <w:rsid w:val="00C37951"/>
    <w:rsid w:val="00C4524E"/>
    <w:rsid w:val="00C55DD4"/>
    <w:rsid w:val="00C62B94"/>
    <w:rsid w:val="00C659BA"/>
    <w:rsid w:val="00C71276"/>
    <w:rsid w:val="00C7249F"/>
    <w:rsid w:val="00C74C59"/>
    <w:rsid w:val="00C90D55"/>
    <w:rsid w:val="00CC6CF5"/>
    <w:rsid w:val="00CD481E"/>
    <w:rsid w:val="00CD4AED"/>
    <w:rsid w:val="00CD5862"/>
    <w:rsid w:val="00CF21CD"/>
    <w:rsid w:val="00D0765F"/>
    <w:rsid w:val="00D4138A"/>
    <w:rsid w:val="00DA2795"/>
    <w:rsid w:val="00DA3F28"/>
    <w:rsid w:val="00DC5C33"/>
    <w:rsid w:val="00DE2321"/>
    <w:rsid w:val="00DE6691"/>
    <w:rsid w:val="00E148CA"/>
    <w:rsid w:val="00E21975"/>
    <w:rsid w:val="00E27203"/>
    <w:rsid w:val="00E512E1"/>
    <w:rsid w:val="00E620D3"/>
    <w:rsid w:val="00E62DD0"/>
    <w:rsid w:val="00E638D7"/>
    <w:rsid w:val="00EA412C"/>
    <w:rsid w:val="00EC03C4"/>
    <w:rsid w:val="00EE4E9F"/>
    <w:rsid w:val="00EE5DA0"/>
    <w:rsid w:val="00EF2B84"/>
    <w:rsid w:val="00F10CEE"/>
    <w:rsid w:val="00F15D7F"/>
    <w:rsid w:val="00F219EF"/>
    <w:rsid w:val="00F2740F"/>
    <w:rsid w:val="00F42625"/>
    <w:rsid w:val="00F5107D"/>
    <w:rsid w:val="00F60E6C"/>
    <w:rsid w:val="00F70614"/>
    <w:rsid w:val="00F7372A"/>
    <w:rsid w:val="00FB6DCA"/>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0765F"/>
    <w:rPr>
      <w:color w:val="808080"/>
    </w:rPr>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1A3B17DBEED4CAF98D65355258DD34E">
    <w:name w:val="C1A3B17DBEED4CAF98D65355258DD34E"/>
    <w:rsid w:val="00D0765F"/>
    <w:pPr>
      <w:spacing w:after="160" w:line="259" w:lineRule="auto"/>
    </w:pPr>
  </w:style>
  <w:style w:type="paragraph" w:customStyle="1" w:styleId="C868DABE388A44A1ABE9810007E6F7D8">
    <w:name w:val="C868DABE388A44A1ABE9810007E6F7D8"/>
    <w:rsid w:val="00D0765F"/>
    <w:pPr>
      <w:spacing w:after="160" w:line="259" w:lineRule="auto"/>
    </w:pPr>
  </w:style>
  <w:style w:type="paragraph" w:customStyle="1" w:styleId="C917B2676DA9429B8BEEE0136DB1918A">
    <w:name w:val="C917B2676DA9429B8BEEE0136DB1918A"/>
    <w:rsid w:val="00D0765F"/>
    <w:pPr>
      <w:spacing w:after="160" w:line="259" w:lineRule="auto"/>
    </w:pPr>
  </w:style>
  <w:style w:type="paragraph" w:customStyle="1" w:styleId="89E3A38E775A43A3A06F7B6CE7B6CBC3">
    <w:name w:val="89E3A38E775A43A3A06F7B6CE7B6CBC3"/>
    <w:rsid w:val="00D0765F"/>
    <w:pPr>
      <w:spacing w:after="160" w:line="259" w:lineRule="auto"/>
    </w:pPr>
  </w:style>
  <w:style w:type="paragraph" w:customStyle="1" w:styleId="91D298B061C647B7B2986E1798919170">
    <w:name w:val="91D298B061C647B7B2986E1798919170"/>
    <w:rsid w:val="00D0765F"/>
    <w:pPr>
      <w:spacing w:after="160" w:line="259" w:lineRule="auto"/>
    </w:pPr>
  </w:style>
  <w:style w:type="paragraph" w:customStyle="1" w:styleId="542BF767ED9E4D4FA6B0D0226B7E27D6">
    <w:name w:val="542BF767ED9E4D4FA6B0D0226B7E27D6"/>
    <w:rsid w:val="00D0765F"/>
    <w:pPr>
      <w:spacing w:after="160" w:line="259" w:lineRule="auto"/>
    </w:pPr>
  </w:style>
  <w:style w:type="paragraph" w:customStyle="1" w:styleId="955257FFC4894D6AA7C8D3373A5879A8">
    <w:name w:val="955257FFC4894D6AA7C8D3373A5879A8"/>
    <w:rsid w:val="00D0765F"/>
    <w:pPr>
      <w:spacing w:after="160" w:line="259" w:lineRule="auto"/>
    </w:pPr>
  </w:style>
  <w:style w:type="paragraph" w:customStyle="1" w:styleId="DC0908A6CA3F45F2882E2A7171078346">
    <w:name w:val="DC0908A6CA3F45F2882E2A7171078346"/>
    <w:rsid w:val="00D0765F"/>
    <w:pPr>
      <w:spacing w:after="160" w:line="259" w:lineRule="auto"/>
    </w:pPr>
  </w:style>
  <w:style w:type="paragraph" w:customStyle="1" w:styleId="FBB996D3CADC469ABC6B7ECF7A38FF97">
    <w:name w:val="FBB996D3CADC469ABC6B7ECF7A38FF97"/>
    <w:rsid w:val="00D0765F"/>
    <w:pPr>
      <w:spacing w:after="160" w:line="259" w:lineRule="auto"/>
    </w:pPr>
  </w:style>
  <w:style w:type="paragraph" w:customStyle="1" w:styleId="EF45818DC10B4648B40839756F0DA4AA">
    <w:name w:val="EF45818DC10B4648B40839756F0DA4AA"/>
    <w:rsid w:val="00D0765F"/>
    <w:pPr>
      <w:spacing w:after="160" w:line="259" w:lineRule="auto"/>
    </w:pPr>
  </w:style>
  <w:style w:type="paragraph" w:customStyle="1" w:styleId="C95E78E43D7D492F98A7EBA699AB28E5">
    <w:name w:val="C95E78E43D7D492F98A7EBA699AB28E5"/>
    <w:rsid w:val="00D0765F"/>
    <w:pPr>
      <w:spacing w:after="160" w:line="259" w:lineRule="auto"/>
    </w:pPr>
  </w:style>
  <w:style w:type="paragraph" w:customStyle="1" w:styleId="8059ED6A7584436BA00A79284725FD0E">
    <w:name w:val="8059ED6A7584436BA00A79284725FD0E"/>
    <w:rsid w:val="00D0765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5A1A3-768B-4BC5-97C3-5ED2DE936FDC}">
  <ds:schemaRefs>
    <ds:schemaRef ds:uri="http://schemas.openxmlformats.org/officeDocument/2006/bibliography"/>
  </ds:schemaRefs>
</ds:datastoreItem>
</file>

<file path=customXml/itemProps2.xml><?xml version="1.0" encoding="utf-8"?>
<ds:datastoreItem xmlns:ds="http://schemas.openxmlformats.org/officeDocument/2006/customXml" ds:itemID="{5090239D-B927-46D4-9AEC-E93CE94A17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804683-31A2-40EF-82F1-8C5CC2ABBB27}">
  <ds:schemaRefs>
    <ds:schemaRef ds:uri="http://schemas.microsoft.com/sharepoint/v3/contenttype/forms"/>
  </ds:schemaRefs>
</ds:datastoreItem>
</file>

<file path=customXml/itemProps4.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4112</Words>
  <Characters>23106</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27164</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ROSSIT Tifanny</cp:lastModifiedBy>
  <cp:revision>33</cp:revision>
  <cp:lastPrinted>2022-11-29T13:43:00Z</cp:lastPrinted>
  <dcterms:created xsi:type="dcterms:W3CDTF">2025-06-26T07:15:00Z</dcterms:created>
  <dcterms:modified xsi:type="dcterms:W3CDTF">2025-10-09T12:01:00Z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